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3276" w14:textId="681AEB85" w:rsid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Выдержка из Положения</w:t>
      </w:r>
    </w:p>
    <w:p w14:paraId="4335DCDC" w14:textId="77777777" w:rsidR="003749C3" w:rsidRP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749C3">
        <w:rPr>
          <w:rFonts w:ascii="Times New Roman" w:hAnsi="Times New Roman" w:cs="Times New Roman"/>
          <w:bCs/>
          <w:sz w:val="28"/>
          <w:szCs w:val="28"/>
        </w:rPr>
        <w:t xml:space="preserve">о дополнительных платных социальных услугах, </w:t>
      </w:r>
    </w:p>
    <w:p w14:paraId="0466CD46" w14:textId="77777777" w:rsidR="003749C3" w:rsidRP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749C3">
        <w:rPr>
          <w:rFonts w:ascii="Times New Roman" w:hAnsi="Times New Roman" w:cs="Times New Roman"/>
          <w:bCs/>
          <w:sz w:val="28"/>
          <w:szCs w:val="28"/>
        </w:rPr>
        <w:t xml:space="preserve">не входящих в стандарт оказания социальных услуг </w:t>
      </w:r>
    </w:p>
    <w:p w14:paraId="47388517" w14:textId="0C089261" w:rsid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749C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ЛОГАУ </w:t>
      </w:r>
      <w:r w:rsidRPr="003749C3">
        <w:rPr>
          <w:rFonts w:ascii="Times New Roman" w:hAnsi="Times New Roman" w:cs="Times New Roman"/>
          <w:bCs/>
          <w:sz w:val="28"/>
          <w:szCs w:val="28"/>
        </w:rPr>
        <w:t xml:space="preserve">«Всеволожский </w:t>
      </w:r>
      <w:r>
        <w:rPr>
          <w:rFonts w:ascii="Times New Roman" w:hAnsi="Times New Roman" w:cs="Times New Roman"/>
          <w:bCs/>
          <w:sz w:val="28"/>
          <w:szCs w:val="28"/>
        </w:rPr>
        <w:t>КЦСОН</w:t>
      </w:r>
      <w:r w:rsidRPr="003749C3">
        <w:rPr>
          <w:rFonts w:ascii="Times New Roman" w:hAnsi="Times New Roman" w:cs="Times New Roman"/>
          <w:bCs/>
          <w:sz w:val="28"/>
          <w:szCs w:val="28"/>
        </w:rPr>
        <w:t>»</w:t>
      </w:r>
    </w:p>
    <w:p w14:paraId="303CD32E" w14:textId="77777777" w:rsidR="003749C3" w:rsidRPr="003749C3" w:rsidRDefault="003749C3" w:rsidP="003749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3749C3">
        <w:rPr>
          <w:rFonts w:ascii="Times New Roman" w:hAnsi="Times New Roman" w:cs="Times New Roman"/>
          <w:bCs/>
          <w:sz w:val="28"/>
          <w:szCs w:val="28"/>
        </w:rPr>
        <w:t>от 05.03.2024г. №88-од</w:t>
      </w:r>
    </w:p>
    <w:p w14:paraId="32CA540B" w14:textId="287E6481" w:rsidR="003749C3" w:rsidRP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E9CE20A" w14:textId="77777777" w:rsidR="009976FC" w:rsidRPr="009976FC" w:rsidRDefault="009976FC" w:rsidP="009976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6FC">
        <w:rPr>
          <w:rFonts w:ascii="Times New Roman" w:hAnsi="Times New Roman" w:cs="Times New Roman"/>
          <w:b/>
          <w:bCs/>
          <w:sz w:val="28"/>
          <w:szCs w:val="28"/>
        </w:rPr>
        <w:t>9. Порядок расчетов</w:t>
      </w:r>
    </w:p>
    <w:p w14:paraId="13988349" w14:textId="77777777" w:rsidR="009976FC" w:rsidRPr="009976FC" w:rsidRDefault="009976FC" w:rsidP="009976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6FC">
        <w:rPr>
          <w:rFonts w:ascii="Times New Roman" w:hAnsi="Times New Roman" w:cs="Times New Roman"/>
          <w:b/>
          <w:bCs/>
          <w:sz w:val="28"/>
          <w:szCs w:val="28"/>
        </w:rPr>
        <w:t>за оказание дополнительных платных социальных услуг</w:t>
      </w:r>
    </w:p>
    <w:p w14:paraId="0FB68613" w14:textId="77777777" w:rsidR="009976FC" w:rsidRDefault="009976FC" w:rsidP="009976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1D57E5" w14:textId="318D2AFA" w:rsidR="003749C3" w:rsidRPr="009976FC" w:rsidRDefault="009976FC" w:rsidP="009976FC">
      <w:pPr>
        <w:jc w:val="both"/>
        <w:rPr>
          <w:rFonts w:ascii="Times New Roman" w:hAnsi="Times New Roman" w:cs="Times New Roman"/>
          <w:sz w:val="28"/>
          <w:szCs w:val="28"/>
        </w:rPr>
      </w:pPr>
      <w:r w:rsidRPr="009976FC">
        <w:rPr>
          <w:rFonts w:ascii="Times New Roman" w:hAnsi="Times New Roman" w:cs="Times New Roman"/>
          <w:sz w:val="28"/>
          <w:szCs w:val="28"/>
        </w:rPr>
        <w:t>Оплата услуг Исполнителя производится заказчиком в безналичной форме путем перечисления денежных средств в установленном заключенным договором объеме на лицевой счет Учреждения в Управлении Федерального Казначейства по Ленинградской области.</w:t>
      </w:r>
    </w:p>
    <w:sectPr w:rsidR="003749C3" w:rsidRPr="0099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C3"/>
    <w:rsid w:val="00061948"/>
    <w:rsid w:val="003749C3"/>
    <w:rsid w:val="004544EE"/>
    <w:rsid w:val="00481F72"/>
    <w:rsid w:val="00892F7A"/>
    <w:rsid w:val="008A5C2F"/>
    <w:rsid w:val="009976FC"/>
    <w:rsid w:val="00CF43C8"/>
    <w:rsid w:val="00E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1105"/>
  <w15:chartTrackingRefBased/>
  <w15:docId w15:val="{33D496FB-9565-4B65-A18F-0837EA5E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9C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49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9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9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9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9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9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9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9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9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9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9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4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9C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4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9C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4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9C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749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49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49C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749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2025-05-19T14:36:00Z</dcterms:created>
  <dcterms:modified xsi:type="dcterms:W3CDTF">2025-05-19T14:37:00Z</dcterms:modified>
</cp:coreProperties>
</file>