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8079E" w14:textId="77777777" w:rsidR="00302527" w:rsidRDefault="00302527" w:rsidP="00302527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0"/>
        <w:rPr>
          <w:rFonts w:eastAsia="Times New Roman" w:cs="Times New Roman"/>
          <w:b/>
          <w:bCs/>
          <w:kern w:val="36"/>
          <w:szCs w:val="24"/>
          <w:lang w:eastAsia="ru-RU"/>
        </w:rPr>
      </w:pPr>
      <w:r w:rsidRPr="00302527">
        <w:rPr>
          <w:rFonts w:eastAsia="Times New Roman" w:cs="Times New Roman"/>
          <w:b/>
          <w:bCs/>
          <w:kern w:val="36"/>
          <w:szCs w:val="24"/>
          <w:lang w:eastAsia="ru-RU"/>
        </w:rPr>
        <w:t xml:space="preserve">Порядок обжалования нормативных правовых актов и иных решений, действий комитета, должностных лиц, </w:t>
      </w:r>
    </w:p>
    <w:p w14:paraId="02D909A0" w14:textId="6D35C07C" w:rsidR="00302527" w:rsidRDefault="00302527" w:rsidP="00302527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0"/>
        <w:rPr>
          <w:rFonts w:eastAsia="Times New Roman" w:cs="Times New Roman"/>
          <w:b/>
          <w:bCs/>
          <w:kern w:val="36"/>
          <w:szCs w:val="24"/>
          <w:lang w:eastAsia="ru-RU"/>
        </w:rPr>
      </w:pPr>
      <w:r w:rsidRPr="00302527">
        <w:rPr>
          <w:rFonts w:eastAsia="Times New Roman" w:cs="Times New Roman"/>
          <w:b/>
          <w:bCs/>
          <w:kern w:val="36"/>
          <w:szCs w:val="24"/>
          <w:lang w:eastAsia="ru-RU"/>
        </w:rPr>
        <w:t>подведомственных организаций и их должностных лиц</w:t>
      </w:r>
    </w:p>
    <w:p w14:paraId="6DC8FE35" w14:textId="77777777" w:rsidR="00155E92" w:rsidRDefault="00155E92" w:rsidP="00302527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0"/>
        <w:rPr>
          <w:rFonts w:eastAsia="Times New Roman" w:cs="Times New Roman"/>
          <w:kern w:val="36"/>
          <w:szCs w:val="24"/>
          <w:lang w:eastAsia="ru-RU"/>
        </w:rPr>
      </w:pPr>
      <w:r w:rsidRPr="00155E92">
        <w:rPr>
          <w:rFonts w:eastAsia="Times New Roman" w:cs="Times New Roman"/>
          <w:kern w:val="36"/>
          <w:szCs w:val="24"/>
          <w:lang w:eastAsia="ru-RU"/>
        </w:rPr>
        <w:t xml:space="preserve">(размещен на сайте комитета по социальной защите населения </w:t>
      </w:r>
    </w:p>
    <w:p w14:paraId="42265865" w14:textId="25BE564A" w:rsidR="00155E92" w:rsidRPr="00155E92" w:rsidRDefault="00155E92" w:rsidP="00302527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0"/>
        <w:rPr>
          <w:rFonts w:eastAsia="Times New Roman" w:cs="Times New Roman"/>
          <w:kern w:val="36"/>
          <w:szCs w:val="24"/>
          <w:lang w:eastAsia="ru-RU"/>
        </w:rPr>
      </w:pPr>
      <w:r w:rsidRPr="00155E92">
        <w:rPr>
          <w:rFonts w:eastAsia="Times New Roman" w:cs="Times New Roman"/>
          <w:kern w:val="36"/>
          <w:szCs w:val="24"/>
          <w:lang w:eastAsia="ru-RU"/>
        </w:rPr>
        <w:t xml:space="preserve">Ленинградской области </w:t>
      </w:r>
      <w:r>
        <w:rPr>
          <w:rFonts w:eastAsia="Times New Roman" w:cs="Times New Roman"/>
          <w:kern w:val="36"/>
          <w:szCs w:val="24"/>
          <w:lang w:eastAsia="ru-RU"/>
        </w:rPr>
        <w:t xml:space="preserve">- </w:t>
      </w:r>
      <w:bookmarkStart w:id="0" w:name="_GoBack"/>
      <w:bookmarkEnd w:id="0"/>
      <w:r w:rsidRPr="00155E92">
        <w:rPr>
          <w:rFonts w:cs="Times New Roman"/>
        </w:rPr>
        <w:fldChar w:fldCharType="begin"/>
      </w:r>
      <w:r w:rsidRPr="00155E92">
        <w:rPr>
          <w:rFonts w:cs="Times New Roman"/>
        </w:rPr>
        <w:instrText xml:space="preserve"> HYPERLINK "https://kszn.lenobl.ru/ru/pravovaya-baza/obzhalovanie-reshenij-prinyatyh-komitetom/" \t "_blank" </w:instrText>
      </w:r>
      <w:r w:rsidRPr="00155E92">
        <w:rPr>
          <w:rFonts w:cs="Times New Roman"/>
        </w:rPr>
        <w:fldChar w:fldCharType="separate"/>
      </w:r>
      <w:r w:rsidRPr="00155E92">
        <w:rPr>
          <w:rStyle w:val="a5"/>
          <w:rFonts w:cs="Times New Roman"/>
          <w:color w:val="auto"/>
          <w:sz w:val="21"/>
          <w:szCs w:val="21"/>
          <w:u w:val="none"/>
          <w:shd w:val="clear" w:color="auto" w:fill="FFFFFF"/>
        </w:rPr>
        <w:t>kszn.lenobl.ru</w:t>
      </w:r>
      <w:r w:rsidRPr="00155E92">
        <w:rPr>
          <w:rFonts w:cs="Times New Roman"/>
        </w:rPr>
        <w:fldChar w:fldCharType="end"/>
      </w:r>
      <w:r>
        <w:rPr>
          <w:rFonts w:cs="Times New Roman"/>
        </w:rPr>
        <w:t>)</w:t>
      </w:r>
    </w:p>
    <w:p w14:paraId="5B52EEB4" w14:textId="77777777" w:rsidR="00302527" w:rsidRDefault="00302527" w:rsidP="00302527">
      <w:pPr>
        <w:spacing w:after="0" w:line="240" w:lineRule="auto"/>
        <w:ind w:firstLine="567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14:paraId="179C5659" w14:textId="77777777" w:rsidR="00302527" w:rsidRPr="00302527" w:rsidRDefault="00302527" w:rsidP="00302527">
      <w:pPr>
        <w:spacing w:after="0" w:line="240" w:lineRule="auto"/>
        <w:ind w:firstLine="567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302527">
        <w:rPr>
          <w:rFonts w:eastAsia="Times New Roman" w:cs="Times New Roman"/>
          <w:szCs w:val="24"/>
          <w:lang w:eastAsia="ru-RU"/>
        </w:rPr>
        <w:t>Граждане и юридические лица, полагающие, что их обращения рассмотрены ненадлежащим образом, или принятое Комитетом решение, действие (бездействие) не соответствует нормам действующего законодательства, имеют право обжаловать данное решение, действие (бездействие) в досудебном (внесудебном) или судебном порядке</w:t>
      </w:r>
    </w:p>
    <w:p w14:paraId="63A94E79" w14:textId="77777777" w:rsidR="00302527" w:rsidRPr="00302527" w:rsidRDefault="00302527" w:rsidP="00302527">
      <w:pPr>
        <w:spacing w:after="0" w:line="240" w:lineRule="auto"/>
        <w:ind w:firstLine="567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302527">
        <w:rPr>
          <w:rFonts w:eastAsia="Times New Roman" w:cs="Times New Roman"/>
          <w:szCs w:val="24"/>
          <w:lang w:eastAsia="ru-RU"/>
        </w:rPr>
        <w:t>Обращения (жалобы) о несогласии с действиями (бездействием), а также принятыми решениями руководителями подведомственных Комитету учреждений подаются в Комитет.</w:t>
      </w:r>
    </w:p>
    <w:p w14:paraId="7134765C" w14:textId="77777777" w:rsidR="00302527" w:rsidRPr="00302527" w:rsidRDefault="00302527" w:rsidP="00302527">
      <w:pPr>
        <w:spacing w:after="0" w:line="240" w:lineRule="auto"/>
        <w:ind w:firstLine="567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302527">
        <w:rPr>
          <w:rFonts w:eastAsia="Times New Roman" w:cs="Times New Roman"/>
          <w:szCs w:val="24"/>
          <w:lang w:eastAsia="ru-RU"/>
        </w:rPr>
        <w:t>Жалоба, поступившая в Комитет или должностному лицу письменно или в форме электронного документа, подлежит рассмотрению в порядке и сроки, установленные Федеральным законом от 02.05.2006 № 59-ФЗ «О порядке рассмотрения обращений граждан Российской Федерации».</w:t>
      </w:r>
    </w:p>
    <w:tbl>
      <w:tblPr>
        <w:tblW w:w="93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6"/>
        <w:gridCol w:w="5358"/>
      </w:tblGrid>
      <w:tr w:rsidR="00302527" w:rsidRPr="00302527" w14:paraId="11BA3CD8" w14:textId="77777777" w:rsidTr="00302527">
        <w:tc>
          <w:tcPr>
            <w:tcW w:w="9324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vAlign w:val="bottom"/>
            <w:hideMark/>
          </w:tcPr>
          <w:p w14:paraId="04AD91AD" w14:textId="77777777" w:rsidR="00302527" w:rsidRPr="00302527" w:rsidRDefault="00302527" w:rsidP="00302527">
            <w:pPr>
              <w:spacing w:after="0" w:line="240" w:lineRule="auto"/>
              <w:ind w:firstLine="567"/>
              <w:jc w:val="both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2527">
              <w:rPr>
                <w:rFonts w:eastAsia="Times New Roman" w:cs="Times New Roman"/>
                <w:b/>
                <w:bCs/>
                <w:szCs w:val="24"/>
                <w:bdr w:val="none" w:sz="0" w:space="0" w:color="auto" w:frame="1"/>
                <w:lang w:eastAsia="ru-RU"/>
              </w:rPr>
              <w:t>Вышестоящие органы, должностные лица уполномоченные рассматривать жалобы в рамках досудебного (внесудебного) порядка на решения, действие (бездействие) государственного служащего Комитета и/или государственного органа (Комитета)</w:t>
            </w:r>
          </w:p>
        </w:tc>
      </w:tr>
      <w:tr w:rsidR="00302527" w:rsidRPr="00302527" w14:paraId="579B8A18" w14:textId="77777777" w:rsidTr="00302527">
        <w:tc>
          <w:tcPr>
            <w:tcW w:w="9324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vAlign w:val="bottom"/>
            <w:hideMark/>
          </w:tcPr>
          <w:p w14:paraId="30BCD747" w14:textId="77777777" w:rsidR="00302527" w:rsidRPr="00302527" w:rsidRDefault="00302527" w:rsidP="00302527">
            <w:pPr>
              <w:spacing w:after="0" w:line="240" w:lineRule="auto"/>
              <w:ind w:firstLine="567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2527">
              <w:rPr>
                <w:rFonts w:eastAsia="Times New Roman" w:cs="Times New Roman"/>
                <w:szCs w:val="24"/>
                <w:lang w:eastAsia="ru-RU"/>
              </w:rPr>
              <w:t>Жалоба на решение,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302527">
              <w:rPr>
                <w:rFonts w:eastAsia="Times New Roman" w:cs="Times New Roman"/>
                <w:szCs w:val="24"/>
                <w:lang w:eastAsia="ru-RU"/>
              </w:rPr>
              <w:t>действие (бездействие)</w:t>
            </w:r>
          </w:p>
        </w:tc>
      </w:tr>
      <w:tr w:rsidR="00302527" w:rsidRPr="00302527" w14:paraId="5021E385" w14:textId="77777777" w:rsidTr="00302527">
        <w:tc>
          <w:tcPr>
            <w:tcW w:w="3966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14:paraId="050DA99E" w14:textId="77777777" w:rsidR="00302527" w:rsidRPr="00302527" w:rsidRDefault="00302527" w:rsidP="00302527">
            <w:pPr>
              <w:rPr>
                <w:lang w:eastAsia="ru-RU"/>
              </w:rPr>
            </w:pPr>
            <w:r w:rsidRPr="00302527">
              <w:rPr>
                <w:lang w:eastAsia="ru-RU"/>
              </w:rPr>
              <w:t>государственного служащего</w:t>
            </w:r>
          </w:p>
        </w:tc>
        <w:tc>
          <w:tcPr>
            <w:tcW w:w="5356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7830BF47" w14:textId="77777777" w:rsidR="00302527" w:rsidRDefault="00302527" w:rsidP="00302527">
            <w:pPr>
              <w:pStyle w:val="a4"/>
              <w:rPr>
                <w:lang w:eastAsia="ru-RU"/>
              </w:rPr>
            </w:pPr>
            <w:r w:rsidRPr="00302527">
              <w:rPr>
                <w:lang w:eastAsia="ru-RU"/>
              </w:rPr>
              <w:t xml:space="preserve">государственного органа </w:t>
            </w:r>
          </w:p>
          <w:p w14:paraId="0126FF6F" w14:textId="77777777" w:rsidR="00302527" w:rsidRPr="00302527" w:rsidRDefault="00302527" w:rsidP="00302527">
            <w:pPr>
              <w:spacing w:after="0" w:line="240" w:lineRule="auto"/>
              <w:jc w:val="both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2527">
              <w:rPr>
                <w:rFonts w:eastAsia="Times New Roman" w:cs="Times New Roman"/>
                <w:szCs w:val="24"/>
                <w:lang w:eastAsia="ru-RU"/>
              </w:rPr>
              <w:t>(по определенным вопросам)</w:t>
            </w:r>
          </w:p>
        </w:tc>
      </w:tr>
      <w:tr w:rsidR="00302527" w:rsidRPr="00302527" w14:paraId="2105D159" w14:textId="77777777" w:rsidTr="00302527">
        <w:tc>
          <w:tcPr>
            <w:tcW w:w="9324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vAlign w:val="bottom"/>
            <w:hideMark/>
          </w:tcPr>
          <w:p w14:paraId="3F2246E0" w14:textId="77777777" w:rsidR="00302527" w:rsidRPr="00302527" w:rsidRDefault="00302527" w:rsidP="00302527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2527">
              <w:rPr>
                <w:rFonts w:eastAsia="Times New Roman" w:cs="Times New Roman"/>
                <w:szCs w:val="24"/>
                <w:lang w:eastAsia="ru-RU"/>
              </w:rPr>
              <w:t>ПОДАЕТСЯ</w:t>
            </w:r>
          </w:p>
        </w:tc>
      </w:tr>
      <w:tr w:rsidR="00302527" w:rsidRPr="00302527" w14:paraId="4F058C62" w14:textId="77777777" w:rsidTr="00302527">
        <w:trPr>
          <w:trHeight w:val="662"/>
        </w:trPr>
        <w:tc>
          <w:tcPr>
            <w:tcW w:w="3966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14:paraId="773D123A" w14:textId="77777777" w:rsidR="00302527" w:rsidRPr="00302527" w:rsidRDefault="00302527" w:rsidP="00302527">
            <w:pPr>
              <w:rPr>
                <w:lang w:eastAsia="ru-RU"/>
              </w:rPr>
            </w:pPr>
            <w:r w:rsidRPr="00302527">
              <w:rPr>
                <w:lang w:eastAsia="ru-RU"/>
              </w:rPr>
              <w:t>председателю государственного органа (Комитета)</w:t>
            </w:r>
          </w:p>
        </w:tc>
        <w:tc>
          <w:tcPr>
            <w:tcW w:w="5356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7CF14589" w14:textId="77777777" w:rsidR="00302527" w:rsidRPr="00302527" w:rsidRDefault="00302527" w:rsidP="00302527">
            <w:pPr>
              <w:rPr>
                <w:lang w:eastAsia="ru-RU"/>
              </w:rPr>
            </w:pPr>
            <w:r w:rsidRPr="00302527">
              <w:rPr>
                <w:lang w:eastAsia="ru-RU"/>
              </w:rPr>
              <w:t>вышестоящему должностному лицу, курирующему деятельность данного государственного органа</w:t>
            </w:r>
          </w:p>
        </w:tc>
      </w:tr>
    </w:tbl>
    <w:p w14:paraId="22E76FEF" w14:textId="77777777" w:rsidR="00302527" w:rsidRPr="00302527" w:rsidRDefault="00302527" w:rsidP="00302527">
      <w:pPr>
        <w:spacing w:after="0" w:line="240" w:lineRule="auto"/>
        <w:ind w:firstLine="567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302527">
        <w:rPr>
          <w:rFonts w:eastAsia="Times New Roman" w:cs="Times New Roman"/>
          <w:szCs w:val="24"/>
          <w:lang w:eastAsia="ru-RU"/>
        </w:rPr>
        <w:t> </w:t>
      </w:r>
    </w:p>
    <w:p w14:paraId="23BDDF9E" w14:textId="77777777" w:rsidR="00302527" w:rsidRPr="00302527" w:rsidRDefault="00302527" w:rsidP="00302527">
      <w:pPr>
        <w:spacing w:after="0" w:line="240" w:lineRule="auto"/>
        <w:ind w:firstLine="567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302527">
        <w:rPr>
          <w:rFonts w:eastAsia="Times New Roman" w:cs="Times New Roman"/>
          <w:szCs w:val="24"/>
          <w:lang w:eastAsia="ru-RU"/>
        </w:rPr>
        <w:t>Жалоба может быть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302527">
        <w:rPr>
          <w:rFonts w:eastAsia="Times New Roman" w:cs="Times New Roman"/>
          <w:szCs w:val="24"/>
          <w:lang w:eastAsia="ru-RU"/>
        </w:rPr>
        <w:t xml:space="preserve">направлена </w:t>
      </w:r>
      <w:r w:rsidRPr="00302527">
        <w:rPr>
          <w:rFonts w:eastAsia="Times New Roman" w:cs="Times New Roman"/>
          <w:b/>
          <w:bCs/>
          <w:szCs w:val="24"/>
          <w:bdr w:val="none" w:sz="0" w:space="0" w:color="auto" w:frame="1"/>
          <w:lang w:eastAsia="ru-RU"/>
        </w:rPr>
        <w:t>председателю комитета по социальной защите</w:t>
      </w:r>
      <w:r>
        <w:rPr>
          <w:rFonts w:eastAsia="Times New Roman" w:cs="Times New Roman"/>
          <w:b/>
          <w:bCs/>
          <w:szCs w:val="24"/>
          <w:bdr w:val="none" w:sz="0" w:space="0" w:color="auto" w:frame="1"/>
          <w:lang w:eastAsia="ru-RU"/>
        </w:rPr>
        <w:t xml:space="preserve"> </w:t>
      </w:r>
      <w:r w:rsidRPr="00302527">
        <w:rPr>
          <w:rFonts w:eastAsia="Times New Roman" w:cs="Times New Roman"/>
          <w:b/>
          <w:bCs/>
          <w:szCs w:val="24"/>
          <w:bdr w:val="none" w:sz="0" w:space="0" w:color="auto" w:frame="1"/>
          <w:lang w:eastAsia="ru-RU"/>
        </w:rPr>
        <w:t>населения</w:t>
      </w:r>
      <w:r>
        <w:rPr>
          <w:rFonts w:eastAsia="Times New Roman" w:cs="Times New Roman"/>
          <w:b/>
          <w:bCs/>
          <w:szCs w:val="24"/>
          <w:bdr w:val="none" w:sz="0" w:space="0" w:color="auto" w:frame="1"/>
          <w:lang w:eastAsia="ru-RU"/>
        </w:rPr>
        <w:t xml:space="preserve"> </w:t>
      </w:r>
      <w:r w:rsidRPr="00302527">
        <w:rPr>
          <w:rFonts w:eastAsia="Times New Roman" w:cs="Times New Roman"/>
          <w:b/>
          <w:bCs/>
          <w:szCs w:val="24"/>
          <w:bdr w:val="none" w:sz="0" w:space="0" w:color="auto" w:frame="1"/>
          <w:lang w:eastAsia="ru-RU"/>
        </w:rPr>
        <w:t>Ленинградской области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302527">
        <w:rPr>
          <w:rFonts w:eastAsia="Times New Roman" w:cs="Times New Roman"/>
          <w:szCs w:val="24"/>
          <w:lang w:eastAsia="ru-RU"/>
        </w:rPr>
        <w:t>(адрес: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302527">
        <w:rPr>
          <w:rFonts w:eastAsia="Times New Roman" w:cs="Times New Roman"/>
          <w:szCs w:val="24"/>
          <w:lang w:eastAsia="ru-RU"/>
        </w:rPr>
        <w:t>195197,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302527">
        <w:rPr>
          <w:rFonts w:eastAsia="Times New Roman" w:cs="Times New Roman"/>
          <w:szCs w:val="24"/>
          <w:lang w:eastAsia="ru-RU"/>
        </w:rPr>
        <w:t>Санкт-Петербург,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302527">
        <w:rPr>
          <w:rFonts w:eastAsia="Times New Roman" w:cs="Times New Roman"/>
          <w:szCs w:val="24"/>
          <w:lang w:eastAsia="ru-RU"/>
        </w:rPr>
        <w:t>ул.</w:t>
      </w:r>
      <w:r>
        <w:rPr>
          <w:rFonts w:eastAsia="Times New Roman" w:cs="Times New Roman"/>
          <w:szCs w:val="24"/>
          <w:lang w:eastAsia="ru-RU"/>
        </w:rPr>
        <w:t> </w:t>
      </w:r>
      <w:proofErr w:type="spellStart"/>
      <w:r w:rsidRPr="00302527">
        <w:rPr>
          <w:rFonts w:eastAsia="Times New Roman" w:cs="Times New Roman"/>
          <w:szCs w:val="24"/>
          <w:lang w:eastAsia="ru-RU"/>
        </w:rPr>
        <w:t>Лафонская</w:t>
      </w:r>
      <w:proofErr w:type="spellEnd"/>
      <w:r w:rsidRPr="00302527">
        <w:rPr>
          <w:rFonts w:eastAsia="Times New Roman" w:cs="Times New Roman"/>
          <w:szCs w:val="24"/>
          <w:lang w:eastAsia="ru-RU"/>
        </w:rPr>
        <w:t xml:space="preserve">, Литер А, д.6, </w:t>
      </w:r>
      <w:proofErr w:type="spellStart"/>
      <w:r w:rsidRPr="00302527">
        <w:rPr>
          <w:rFonts w:eastAsia="Times New Roman" w:cs="Times New Roman"/>
          <w:szCs w:val="24"/>
          <w:lang w:eastAsia="ru-RU"/>
        </w:rPr>
        <w:t>каб</w:t>
      </w:r>
      <w:proofErr w:type="spellEnd"/>
      <w:r w:rsidRPr="00302527">
        <w:rPr>
          <w:rFonts w:eastAsia="Times New Roman" w:cs="Times New Roman"/>
          <w:szCs w:val="24"/>
          <w:lang w:eastAsia="ru-RU"/>
        </w:rPr>
        <w:t>. 507, тел. 8 (812) 539 46 46; </w:t>
      </w:r>
      <w:hyperlink r:id="rId4" w:history="1">
        <w:r w:rsidRPr="00302527">
          <w:rPr>
            <w:rFonts w:eastAsia="Times New Roman" w:cs="Times New Roman"/>
            <w:szCs w:val="24"/>
            <w:u w:val="single"/>
            <w:bdr w:val="none" w:sz="0" w:space="0" w:color="auto" w:frame="1"/>
            <w:lang w:eastAsia="ru-RU"/>
          </w:rPr>
          <w:t>ktszn@lenreg.ru</w:t>
        </w:r>
      </w:hyperlink>
      <w:r w:rsidRPr="00302527">
        <w:rPr>
          <w:rFonts w:eastAsia="Times New Roman" w:cs="Times New Roman"/>
          <w:szCs w:val="24"/>
          <w:lang w:eastAsia="ru-RU"/>
        </w:rPr>
        <w:t>), вышестоящим должностным лицом,  курирующим деятельность комитета по социальной защите населения Ленинградской области, является </w:t>
      </w:r>
      <w:r w:rsidRPr="00302527">
        <w:rPr>
          <w:rFonts w:eastAsia="Times New Roman" w:cs="Times New Roman"/>
          <w:b/>
          <w:bCs/>
          <w:szCs w:val="24"/>
          <w:bdr w:val="none" w:sz="0" w:space="0" w:color="auto" w:frame="1"/>
          <w:lang w:eastAsia="ru-RU"/>
        </w:rPr>
        <w:t>заместитель</w:t>
      </w:r>
      <w:r w:rsidRPr="00302527">
        <w:rPr>
          <w:rFonts w:eastAsia="Times New Roman" w:cs="Times New Roman"/>
          <w:szCs w:val="24"/>
          <w:lang w:eastAsia="ru-RU"/>
        </w:rPr>
        <w:t> </w:t>
      </w:r>
      <w:r w:rsidRPr="00302527">
        <w:rPr>
          <w:rFonts w:eastAsia="Times New Roman" w:cs="Times New Roman"/>
          <w:b/>
          <w:bCs/>
          <w:szCs w:val="24"/>
          <w:bdr w:val="none" w:sz="0" w:space="0" w:color="auto" w:frame="1"/>
          <w:lang w:eastAsia="ru-RU"/>
        </w:rPr>
        <w:t>Председателя Правительства Ленинградской области по социальным вопросам</w:t>
      </w:r>
      <w:r w:rsidRPr="00302527">
        <w:rPr>
          <w:rFonts w:eastAsia="Times New Roman" w:cs="Times New Roman"/>
          <w:szCs w:val="24"/>
          <w:lang w:eastAsia="ru-RU"/>
        </w:rPr>
        <w:t> (адрес: 193311, Санкт-Петербург, ул.</w:t>
      </w:r>
      <w:r>
        <w:rPr>
          <w:rFonts w:eastAsia="Times New Roman" w:cs="Times New Roman"/>
          <w:szCs w:val="24"/>
          <w:lang w:eastAsia="ru-RU"/>
        </w:rPr>
        <w:t> </w:t>
      </w:r>
      <w:proofErr w:type="spellStart"/>
      <w:r w:rsidRPr="00302527">
        <w:rPr>
          <w:rFonts w:eastAsia="Times New Roman" w:cs="Times New Roman"/>
          <w:szCs w:val="24"/>
          <w:lang w:eastAsia="ru-RU"/>
        </w:rPr>
        <w:t>Лафонская</w:t>
      </w:r>
      <w:proofErr w:type="spellEnd"/>
      <w:r w:rsidRPr="00302527">
        <w:rPr>
          <w:rFonts w:eastAsia="Times New Roman" w:cs="Times New Roman"/>
          <w:szCs w:val="24"/>
          <w:lang w:eastAsia="ru-RU"/>
        </w:rPr>
        <w:t>, Литер А, д.6, тел. 8 (812) 539 52 29, факс 8 (812) 539 52 49).</w:t>
      </w:r>
    </w:p>
    <w:p w14:paraId="4638884A" w14:textId="77777777" w:rsidR="00302527" w:rsidRPr="00302527" w:rsidRDefault="00302527" w:rsidP="00302527">
      <w:pPr>
        <w:spacing w:after="0" w:line="240" w:lineRule="auto"/>
        <w:ind w:firstLine="567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302527">
        <w:rPr>
          <w:rFonts w:eastAsia="Times New Roman" w:cs="Times New Roman"/>
          <w:szCs w:val="24"/>
          <w:lang w:eastAsia="ru-RU"/>
        </w:rPr>
        <w:t> </w:t>
      </w:r>
    </w:p>
    <w:p w14:paraId="01D15B33" w14:textId="77777777" w:rsidR="00302527" w:rsidRPr="00302527" w:rsidRDefault="00302527" w:rsidP="00302527">
      <w:pPr>
        <w:spacing w:after="0" w:line="240" w:lineRule="auto"/>
        <w:ind w:firstLine="567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302527">
        <w:rPr>
          <w:rFonts w:eastAsia="Times New Roman" w:cs="Times New Roman"/>
          <w:szCs w:val="24"/>
          <w:lang w:eastAsia="ru-RU"/>
        </w:rPr>
        <w:t>Основанием для начала досудебного (внесудебного) обжалования является жалоба, поступившая в Комитет или направленная по почте.</w:t>
      </w:r>
    </w:p>
    <w:p w14:paraId="57A45E9C" w14:textId="77777777" w:rsidR="002A5728" w:rsidRDefault="002A5728"/>
    <w:sectPr w:rsidR="002A5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527"/>
    <w:rsid w:val="00155E92"/>
    <w:rsid w:val="002A5728"/>
    <w:rsid w:val="00302527"/>
    <w:rsid w:val="00B1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5ECE9"/>
  <w15:chartTrackingRefBased/>
  <w15:docId w15:val="{A0930940-318F-4615-908D-BF9637149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D74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527"/>
    <w:pPr>
      <w:ind w:left="720"/>
      <w:contextualSpacing/>
    </w:pPr>
  </w:style>
  <w:style w:type="paragraph" w:styleId="a4">
    <w:name w:val="No Spacing"/>
    <w:uiPriority w:val="1"/>
    <w:qFormat/>
    <w:rsid w:val="00302527"/>
    <w:pPr>
      <w:spacing w:after="0" w:line="240" w:lineRule="auto"/>
    </w:pPr>
    <w:rPr>
      <w:rFonts w:ascii="Times New Roman" w:hAnsi="Times New Roman"/>
      <w:sz w:val="24"/>
    </w:rPr>
  </w:style>
  <w:style w:type="character" w:styleId="a5">
    <w:name w:val="Hyperlink"/>
    <w:basedOn w:val="a0"/>
    <w:uiPriority w:val="99"/>
    <w:semiHidden/>
    <w:unhideWhenUsed/>
    <w:rsid w:val="00155E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77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tszn@len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Рахмин Владислав Геннадьевич</dc:creator>
  <cp:keywords/>
  <dc:description/>
  <cp:lastModifiedBy>Рахмин Владислав Геннадьевич</cp:lastModifiedBy>
  <cp:revision>2</cp:revision>
  <dcterms:created xsi:type="dcterms:W3CDTF">2025-02-11T07:13:00Z</dcterms:created>
  <dcterms:modified xsi:type="dcterms:W3CDTF">2025-02-12T08:56:00Z</dcterms:modified>
</cp:coreProperties>
</file>