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7EBA">
        <w:rPr>
          <w:rFonts w:ascii="Times New Roman" w:hAnsi="Times New Roman" w:cs="Times New Roman"/>
          <w:b/>
          <w:bCs/>
          <w:sz w:val="24"/>
          <w:szCs w:val="24"/>
        </w:rPr>
        <w:t>Федеральный закон от 21.11.2011 N 324-ФЗ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7EBA">
        <w:rPr>
          <w:rFonts w:ascii="Times New Roman" w:hAnsi="Times New Roman" w:cs="Times New Roman"/>
          <w:b/>
          <w:bCs/>
          <w:sz w:val="24"/>
          <w:szCs w:val="24"/>
        </w:rPr>
        <w:t>(ред. от 24.06.2023)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7EBA">
        <w:rPr>
          <w:rFonts w:ascii="Times New Roman" w:hAnsi="Times New Roman" w:cs="Times New Roman"/>
          <w:b/>
          <w:bCs/>
          <w:sz w:val="24"/>
          <w:szCs w:val="24"/>
        </w:rPr>
        <w:t>"О бесплатной юридической помощи в Российской Федерации"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47EBA">
        <w:rPr>
          <w:rFonts w:ascii="Times New Roman" w:hAnsi="Times New Roman" w:cs="Times New Roman"/>
          <w:b/>
          <w:bCs/>
          <w:sz w:val="24"/>
          <w:szCs w:val="24"/>
        </w:rPr>
        <w:t xml:space="preserve">Статья 20. </w:t>
      </w:r>
      <w:bookmarkStart w:id="0" w:name="_GoBack"/>
      <w:r w:rsidRPr="00D47EBA">
        <w:rPr>
          <w:rFonts w:ascii="Times New Roman" w:hAnsi="Times New Roman" w:cs="Times New Roman"/>
          <w:b/>
          <w:bCs/>
          <w:sz w:val="24"/>
          <w:szCs w:val="24"/>
        </w:rPr>
        <w:t xml:space="preserve">Категории граждан, имеющих право на получение бесплатной юридической помощи </w:t>
      </w:r>
      <w:bookmarkEnd w:id="0"/>
      <w:r w:rsidRPr="00D47EBA">
        <w:rPr>
          <w:rFonts w:ascii="Times New Roman" w:hAnsi="Times New Roman" w:cs="Times New Roman"/>
          <w:b/>
          <w:bCs/>
          <w:sz w:val="24"/>
          <w:szCs w:val="24"/>
        </w:rPr>
        <w:t>в рамках государственной системы бесплатной юридической помощи, и случаи оказания такой помощи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 xml:space="preserve">1. Право на получение всех видов бесплатной юридической помощи, предусмотренных </w:t>
      </w:r>
      <w:hyperlink r:id="rId4" w:history="1">
        <w:r w:rsidRPr="00D47EBA">
          <w:rPr>
            <w:rFonts w:ascii="Times New Roman" w:hAnsi="Times New Roman" w:cs="Times New Roman"/>
            <w:sz w:val="24"/>
            <w:szCs w:val="24"/>
          </w:rPr>
          <w:t>статьей 6</w:t>
        </w:r>
      </w:hyperlink>
      <w:r w:rsidRPr="00D47EBA"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в рамках государственной системы бесплатной юридической помощи имеют следующие категории граждан: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>1) 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 (далее - малоимущие граждане);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>2) инвалиды I и II группы;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>3)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D47EBA" w:rsidRPr="00D47E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47EBA" w:rsidRPr="00D47EBA" w:rsidRDefault="00D47EBA" w:rsidP="00D47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7EBA" w:rsidRPr="00D47EBA" w:rsidRDefault="00D47EBA" w:rsidP="00D47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47EBA" w:rsidRPr="00D47EBA" w:rsidRDefault="00D47EBA" w:rsidP="00D47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EBA">
              <w:rPr>
                <w:rFonts w:ascii="Times New Roman" w:hAnsi="Times New Roman" w:cs="Times New Roman"/>
                <w:sz w:val="20"/>
                <w:szCs w:val="20"/>
              </w:rPr>
              <w:t>КонсультантПлюс</w:t>
            </w:r>
            <w:proofErr w:type="spellEnd"/>
            <w:r w:rsidRPr="00D47EBA">
              <w:rPr>
                <w:rFonts w:ascii="Times New Roman" w:hAnsi="Times New Roman" w:cs="Times New Roman"/>
                <w:sz w:val="20"/>
                <w:szCs w:val="20"/>
              </w:rPr>
              <w:t>: примечание.</w:t>
            </w:r>
          </w:p>
          <w:p w:rsidR="00D47EBA" w:rsidRPr="00D47EBA" w:rsidRDefault="00D47EBA" w:rsidP="00D47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EBA">
              <w:rPr>
                <w:rFonts w:ascii="Times New Roman" w:hAnsi="Times New Roman" w:cs="Times New Roman"/>
                <w:sz w:val="20"/>
                <w:szCs w:val="20"/>
              </w:rPr>
              <w:t xml:space="preserve">Действие п. 3.1 ч. 1 ст. 20 распространяется на правоотношения, возникшие с 24.02.2022 </w:t>
            </w:r>
            <w:hyperlink r:id="rId5" w:history="1">
              <w:r w:rsidRPr="00D47EBA">
                <w:rPr>
                  <w:rFonts w:ascii="Times New Roman" w:hAnsi="Times New Roman" w:cs="Times New Roman"/>
                  <w:sz w:val="20"/>
                  <w:szCs w:val="20"/>
                </w:rPr>
                <w:t>(ФЗ</w:t>
              </w:r>
            </w:hyperlink>
            <w:r w:rsidRPr="00D47EBA">
              <w:rPr>
                <w:rFonts w:ascii="Times New Roman" w:hAnsi="Times New Roman" w:cs="Times New Roman"/>
                <w:sz w:val="20"/>
                <w:szCs w:val="20"/>
              </w:rPr>
              <w:t xml:space="preserve"> от 13.06.2023 N 225-ФЗ).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7EBA" w:rsidRPr="00D47EBA" w:rsidRDefault="00D47EBA" w:rsidP="00D47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9"/>
      <w:bookmarkEnd w:id="1"/>
      <w:r w:rsidRPr="00D47EBA">
        <w:rPr>
          <w:rFonts w:ascii="Times New Roman" w:hAnsi="Times New Roman" w:cs="Times New Roman"/>
          <w:sz w:val="24"/>
          <w:szCs w:val="24"/>
        </w:rPr>
        <w:t xml:space="preserve">3.1) 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</w:t>
      </w:r>
      <w:hyperlink r:id="rId6" w:history="1">
        <w:r w:rsidRPr="00D47EBA">
          <w:rPr>
            <w:rFonts w:ascii="Times New Roman" w:hAnsi="Times New Roman" w:cs="Times New Roman"/>
            <w:sz w:val="24"/>
            <w:szCs w:val="24"/>
          </w:rPr>
          <w:t>пункте 6 статьи 1</w:t>
        </w:r>
      </w:hyperlink>
      <w:r w:rsidRPr="00D47EBA">
        <w:rPr>
          <w:rFonts w:ascii="Times New Roman" w:hAnsi="Times New Roman" w:cs="Times New Roman"/>
          <w:sz w:val="24"/>
          <w:szCs w:val="24"/>
        </w:rPr>
        <w:t xml:space="preserve"> Федерального закона от 31 мая 1996 года N 61-ФЗ "Об обороне",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граждан;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D47EBA" w:rsidRPr="00D47E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47EBA" w:rsidRPr="00D47EBA" w:rsidRDefault="00D47EBA" w:rsidP="00D47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7EBA" w:rsidRPr="00D47EBA" w:rsidRDefault="00D47EBA" w:rsidP="00D47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47EBA" w:rsidRPr="00D47EBA" w:rsidRDefault="00D47EBA" w:rsidP="00D47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EBA">
              <w:rPr>
                <w:rFonts w:ascii="Times New Roman" w:hAnsi="Times New Roman" w:cs="Times New Roman"/>
                <w:sz w:val="20"/>
                <w:szCs w:val="20"/>
              </w:rPr>
              <w:t>КонсультантПлюс</w:t>
            </w:r>
            <w:proofErr w:type="spellEnd"/>
            <w:r w:rsidRPr="00D47EBA">
              <w:rPr>
                <w:rFonts w:ascii="Times New Roman" w:hAnsi="Times New Roman" w:cs="Times New Roman"/>
                <w:sz w:val="20"/>
                <w:szCs w:val="20"/>
              </w:rPr>
              <w:t>: примечание.</w:t>
            </w:r>
          </w:p>
          <w:p w:rsidR="00D47EBA" w:rsidRPr="00D47EBA" w:rsidRDefault="00D47EBA" w:rsidP="00D47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EBA">
              <w:rPr>
                <w:rFonts w:ascii="Times New Roman" w:hAnsi="Times New Roman" w:cs="Times New Roman"/>
                <w:sz w:val="20"/>
                <w:szCs w:val="20"/>
              </w:rPr>
              <w:t xml:space="preserve">Действие п. 3.2 ч. 1 ст. 20 распространяется на правоотношения, возникшие с 24.02.2022 </w:t>
            </w:r>
            <w:hyperlink r:id="rId7" w:history="1">
              <w:r w:rsidRPr="00D47EBA">
                <w:rPr>
                  <w:rFonts w:ascii="Times New Roman" w:hAnsi="Times New Roman" w:cs="Times New Roman"/>
                  <w:sz w:val="20"/>
                  <w:szCs w:val="20"/>
                </w:rPr>
                <w:t>(ФЗ</w:t>
              </w:r>
            </w:hyperlink>
            <w:r w:rsidRPr="00D47EBA">
              <w:rPr>
                <w:rFonts w:ascii="Times New Roman" w:hAnsi="Times New Roman" w:cs="Times New Roman"/>
                <w:sz w:val="20"/>
                <w:szCs w:val="20"/>
              </w:rPr>
              <w:t xml:space="preserve"> от 13.06.2023 N 225-ФЗ).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7EBA" w:rsidRPr="00D47EBA" w:rsidRDefault="00D47EBA" w:rsidP="00D47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13"/>
      <w:bookmarkEnd w:id="2"/>
      <w:r w:rsidRPr="00D47EBA">
        <w:rPr>
          <w:rFonts w:ascii="Times New Roman" w:hAnsi="Times New Roman" w:cs="Times New Roman"/>
          <w:sz w:val="24"/>
          <w:szCs w:val="24"/>
        </w:rPr>
        <w:t xml:space="preserve">3.2) 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</w:t>
      </w:r>
      <w:r w:rsidRPr="00D47EBA">
        <w:rPr>
          <w:rFonts w:ascii="Times New Roman" w:hAnsi="Times New Roman" w:cs="Times New Roman"/>
          <w:sz w:val="24"/>
          <w:szCs w:val="24"/>
        </w:rPr>
        <w:lastRenderedPageBreak/>
        <w:t>специальной военной операции на указанных территориях, а также члены семей указанных граждан;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5"/>
      <w:bookmarkEnd w:id="3"/>
      <w:r w:rsidRPr="00D47EBA">
        <w:rPr>
          <w:rFonts w:ascii="Times New Roman" w:hAnsi="Times New Roman" w:cs="Times New Roman"/>
          <w:sz w:val="24"/>
          <w:szCs w:val="24"/>
        </w:rPr>
        <w:t>3.3)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а также члены семей указанных лиц;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>4) 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>4.1) 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>4.2)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>5) 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>6) 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 xml:space="preserve">7) граждане, имеющие право на бесплатную юридическую помощь в соответствии с </w:t>
      </w:r>
      <w:hyperlink r:id="rId8" w:history="1">
        <w:r w:rsidRPr="00D47EB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47EBA">
        <w:rPr>
          <w:rFonts w:ascii="Times New Roman" w:hAnsi="Times New Roman" w:cs="Times New Roman"/>
          <w:sz w:val="24"/>
          <w:szCs w:val="24"/>
        </w:rPr>
        <w:t xml:space="preserve"> Российской Федерации от 2 июля 1992 года N 3185-1 "О психиатрической помощи и гарантиях прав граждан при ее оказании";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>8)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>8.1) граждане, пострадавшие в результате чрезвычайной ситуации: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>б) дети погибшего (умершего) в результате чрезвычайной ситуации;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>в) родители погибшего (умершего) в результате чрезвычайной ситуации;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>г)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>д) граждане, здоровью которых причинен вред в результате чрезвычайной ситуации;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 xml:space="preserve">е) граждане, лишившиеся жилого помещения либо утратившие полностью или частично иное </w:t>
      </w:r>
      <w:proofErr w:type="gramStart"/>
      <w:r w:rsidRPr="00D47EBA">
        <w:rPr>
          <w:rFonts w:ascii="Times New Roman" w:hAnsi="Times New Roman" w:cs="Times New Roman"/>
          <w:sz w:val="24"/>
          <w:szCs w:val="24"/>
        </w:rPr>
        <w:t>имущество</w:t>
      </w:r>
      <w:proofErr w:type="gramEnd"/>
      <w:r w:rsidRPr="00D47EBA">
        <w:rPr>
          <w:rFonts w:ascii="Times New Roman" w:hAnsi="Times New Roman" w:cs="Times New Roman"/>
          <w:sz w:val="24"/>
          <w:szCs w:val="24"/>
        </w:rPr>
        <w:t xml:space="preserve"> либо документы в результате чрезвычайной ситуации;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 xml:space="preserve">(п. 8.1 введен Федеральным </w:t>
      </w:r>
      <w:hyperlink r:id="rId9" w:history="1">
        <w:r w:rsidRPr="00D47EB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47EBA">
        <w:rPr>
          <w:rFonts w:ascii="Times New Roman" w:hAnsi="Times New Roman" w:cs="Times New Roman"/>
          <w:sz w:val="24"/>
          <w:szCs w:val="24"/>
        </w:rPr>
        <w:t xml:space="preserve"> от 21.07.2014 N 271-ФЗ)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>9) 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Федерации.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lastRenderedPageBreak/>
        <w:t>2. Государственные юридические бюро и адвокаты, являющиеся участниками государственной системы бесплатной юридической помощи, осуществляют правовое консультирование в устной 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составляют для них заявления, жалобы, ходатайства и другие документы правового характера в следующих случаях: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>1) 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>2) признание права на жилое помещение, предоставление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>3) 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>4) защита прав потребителей (в части предоставления коммунальных услуг);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 xml:space="preserve">5) отказ работодателя в заключении трудового договора, нарушающий гарантии, установленные Трудовым </w:t>
      </w:r>
      <w:hyperlink r:id="rId10" w:history="1">
        <w:r w:rsidRPr="00D47EBA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D47EBA">
        <w:rPr>
          <w:rFonts w:ascii="Times New Roman" w:hAnsi="Times New Roman" w:cs="Times New Roman"/>
          <w:sz w:val="24"/>
          <w:szCs w:val="24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>6) признание гражданина безработным и установление пособия по безработице;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>7) возмещение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>8) 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>9) назначение, перерасчет и взыскание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>10) установление и оспаривание отцовства (материнства), взыскание алиментов;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>10.1) 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>10.2) защита прав и законных интересов детей-инвалидов,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D47EBA" w:rsidRPr="0064503D" w:rsidRDefault="00D47EBA" w:rsidP="00D47E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4503D">
        <w:rPr>
          <w:rFonts w:ascii="Times New Roman" w:hAnsi="Times New Roman" w:cs="Times New Roman"/>
          <w:sz w:val="20"/>
          <w:szCs w:val="20"/>
        </w:rPr>
        <w:t xml:space="preserve">(п. 10.2 введен Федеральным </w:t>
      </w:r>
      <w:hyperlink r:id="rId11" w:history="1">
        <w:r w:rsidRPr="0064503D">
          <w:rPr>
            <w:rFonts w:ascii="Times New Roman" w:hAnsi="Times New Roman" w:cs="Times New Roman"/>
            <w:sz w:val="20"/>
            <w:szCs w:val="20"/>
          </w:rPr>
          <w:t>законом</w:t>
        </w:r>
      </w:hyperlink>
      <w:r w:rsidRPr="0064503D">
        <w:rPr>
          <w:rFonts w:ascii="Times New Roman" w:hAnsi="Times New Roman" w:cs="Times New Roman"/>
          <w:sz w:val="20"/>
          <w:szCs w:val="20"/>
        </w:rPr>
        <w:t xml:space="preserve"> от 02.07.2013 N 167-ФЗ; в ред. Федерального </w:t>
      </w:r>
      <w:hyperlink r:id="rId12" w:history="1">
        <w:r w:rsidRPr="0064503D">
          <w:rPr>
            <w:rFonts w:ascii="Times New Roman" w:hAnsi="Times New Roman" w:cs="Times New Roman"/>
            <w:sz w:val="20"/>
            <w:szCs w:val="20"/>
          </w:rPr>
          <w:t>закона</w:t>
        </w:r>
      </w:hyperlink>
      <w:r w:rsidRPr="0064503D">
        <w:rPr>
          <w:rFonts w:ascii="Times New Roman" w:hAnsi="Times New Roman" w:cs="Times New Roman"/>
          <w:sz w:val="20"/>
          <w:szCs w:val="20"/>
        </w:rPr>
        <w:t xml:space="preserve"> от 24.06.2023 N 275-ФЗ)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lastRenderedPageBreak/>
        <w:t>11) реабилитация граждан, пострадавших от политических репрессий;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>12) ограничение дееспособности;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>13) обжалование нарушений прав и свобод граждан при оказании психиатрической помощи;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>14) медико-социальная экспертиза и реабилитация инвалидов;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>15) обжалование во внесудебном порядке актов органов государственной власти, органов местного самоуправления и должностных лиц;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>16) 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ситуации;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20"/>
        <w:gridCol w:w="9161"/>
        <w:gridCol w:w="113"/>
      </w:tblGrid>
      <w:tr w:rsidR="00D47EBA" w:rsidRPr="00D47EBA" w:rsidTr="006450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47EBA" w:rsidRPr="00D47EBA" w:rsidRDefault="00D47EBA" w:rsidP="00D47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7EBA" w:rsidRPr="00D47EBA" w:rsidRDefault="00D47EBA" w:rsidP="00D47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1" w:type="dxa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47EBA" w:rsidRPr="0064503D" w:rsidRDefault="00D47EBA" w:rsidP="00D47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503D">
              <w:rPr>
                <w:rFonts w:ascii="Times New Roman" w:hAnsi="Times New Roman" w:cs="Times New Roman"/>
                <w:sz w:val="20"/>
                <w:szCs w:val="20"/>
              </w:rPr>
              <w:t>КонсультантПлюс</w:t>
            </w:r>
            <w:proofErr w:type="spellEnd"/>
            <w:r w:rsidRPr="0064503D">
              <w:rPr>
                <w:rFonts w:ascii="Times New Roman" w:hAnsi="Times New Roman" w:cs="Times New Roman"/>
                <w:sz w:val="20"/>
                <w:szCs w:val="20"/>
              </w:rPr>
              <w:t>: примечание.</w:t>
            </w:r>
          </w:p>
          <w:p w:rsidR="00D47EBA" w:rsidRPr="00D47EBA" w:rsidRDefault="00D47EBA" w:rsidP="00D47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03D">
              <w:rPr>
                <w:rFonts w:ascii="Times New Roman" w:hAnsi="Times New Roman" w:cs="Times New Roman"/>
                <w:sz w:val="20"/>
                <w:szCs w:val="20"/>
              </w:rPr>
              <w:t xml:space="preserve">Действие п. 17 ч. 2 ст. 20 распространяется на правоотношения, возникшие с 24.02.2022 </w:t>
            </w:r>
            <w:hyperlink r:id="rId13" w:history="1">
              <w:r w:rsidRPr="0064503D">
                <w:rPr>
                  <w:rFonts w:ascii="Times New Roman" w:hAnsi="Times New Roman" w:cs="Times New Roman"/>
                  <w:sz w:val="20"/>
                  <w:szCs w:val="20"/>
                </w:rPr>
                <w:t>(ФЗ</w:t>
              </w:r>
            </w:hyperlink>
            <w:r w:rsidRPr="0064503D">
              <w:rPr>
                <w:rFonts w:ascii="Times New Roman" w:hAnsi="Times New Roman" w:cs="Times New Roman"/>
                <w:sz w:val="20"/>
                <w:szCs w:val="20"/>
              </w:rPr>
              <w:t xml:space="preserve"> от 13.06.2023 N 225-ФЗ).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7EBA" w:rsidRPr="00D47EBA" w:rsidRDefault="00D47EBA" w:rsidP="00D47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 xml:space="preserve">17) обеспечение денежным довольствием военнослужащих и предоставление им отдельных выплат в соответствии с Федеральным </w:t>
      </w:r>
      <w:hyperlink r:id="rId14" w:history="1">
        <w:r w:rsidRPr="00D47EB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47EBA">
        <w:rPr>
          <w:rFonts w:ascii="Times New Roman" w:hAnsi="Times New Roman" w:cs="Times New Roman"/>
          <w:sz w:val="24"/>
          <w:szCs w:val="24"/>
        </w:rPr>
        <w:t xml:space="preserve"> от 7 ноября 2011 года N 306-ФЗ "О денежном довольствии военнослужащих и предоставлении им отдельных выплат";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D47EBA" w:rsidRPr="00D47E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47EBA" w:rsidRPr="00D47EBA" w:rsidRDefault="00D47EBA" w:rsidP="00D47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7EBA" w:rsidRPr="00D47EBA" w:rsidRDefault="00D47EBA" w:rsidP="00D47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47EBA" w:rsidRPr="0064503D" w:rsidRDefault="00D47EBA" w:rsidP="00D47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503D">
              <w:rPr>
                <w:rFonts w:ascii="Times New Roman" w:hAnsi="Times New Roman" w:cs="Times New Roman"/>
                <w:sz w:val="20"/>
                <w:szCs w:val="20"/>
              </w:rPr>
              <w:t>КонсультантПлюс</w:t>
            </w:r>
            <w:proofErr w:type="spellEnd"/>
            <w:r w:rsidRPr="0064503D">
              <w:rPr>
                <w:rFonts w:ascii="Times New Roman" w:hAnsi="Times New Roman" w:cs="Times New Roman"/>
                <w:sz w:val="20"/>
                <w:szCs w:val="20"/>
              </w:rPr>
              <w:t>: примечание.</w:t>
            </w:r>
          </w:p>
          <w:p w:rsidR="00D47EBA" w:rsidRPr="00D47EBA" w:rsidRDefault="00D47EBA" w:rsidP="00D47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03D">
              <w:rPr>
                <w:rFonts w:ascii="Times New Roman" w:hAnsi="Times New Roman" w:cs="Times New Roman"/>
                <w:sz w:val="20"/>
                <w:szCs w:val="20"/>
              </w:rPr>
              <w:t xml:space="preserve">Действие п. 18 ч. 2 ст. 20 распространяется на правоотношения, возникшие с 24.02.2022 </w:t>
            </w:r>
            <w:hyperlink r:id="rId15" w:history="1">
              <w:r w:rsidRPr="0064503D">
                <w:rPr>
                  <w:rFonts w:ascii="Times New Roman" w:hAnsi="Times New Roman" w:cs="Times New Roman"/>
                  <w:sz w:val="20"/>
                  <w:szCs w:val="20"/>
                </w:rPr>
                <w:t>(ФЗ</w:t>
              </w:r>
            </w:hyperlink>
            <w:r w:rsidRPr="0064503D">
              <w:rPr>
                <w:rFonts w:ascii="Times New Roman" w:hAnsi="Times New Roman" w:cs="Times New Roman"/>
                <w:sz w:val="20"/>
                <w:szCs w:val="20"/>
              </w:rPr>
              <w:t xml:space="preserve"> от 13.06.2023 N 225-ФЗ).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7EBA" w:rsidRPr="00D47EBA" w:rsidRDefault="00D47EBA" w:rsidP="00D47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 xml:space="preserve">18) предоставление льгот, социальных гарантий и компенсаций лицам, указанным в </w:t>
      </w:r>
      <w:hyperlink w:anchor="Par9" w:history="1">
        <w:r w:rsidRPr="00D47EBA">
          <w:rPr>
            <w:rFonts w:ascii="Times New Roman" w:hAnsi="Times New Roman" w:cs="Times New Roman"/>
            <w:sz w:val="24"/>
            <w:szCs w:val="24"/>
          </w:rPr>
          <w:t>пунктах 3.1</w:t>
        </w:r>
      </w:hyperlink>
      <w:r w:rsidRPr="00D47EBA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3" w:history="1">
        <w:r w:rsidRPr="00D47EBA">
          <w:rPr>
            <w:rFonts w:ascii="Times New Roman" w:hAnsi="Times New Roman" w:cs="Times New Roman"/>
            <w:sz w:val="24"/>
            <w:szCs w:val="24"/>
          </w:rPr>
          <w:t>3.2 части 1</w:t>
        </w:r>
      </w:hyperlink>
      <w:r w:rsidRPr="00D47EBA">
        <w:rPr>
          <w:rFonts w:ascii="Times New Roman" w:hAnsi="Times New Roman" w:cs="Times New Roman"/>
          <w:sz w:val="24"/>
          <w:szCs w:val="24"/>
        </w:rPr>
        <w:t xml:space="preserve"> настоящей статьи;</w:t>
      </w:r>
    </w:p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 xml:space="preserve">19) предоставление льгот, социальных гарантий и компенсаций лицам, указанным в </w:t>
      </w:r>
      <w:hyperlink w:anchor="Par15" w:history="1">
        <w:r w:rsidRPr="00D47EBA">
          <w:rPr>
            <w:rFonts w:ascii="Times New Roman" w:hAnsi="Times New Roman" w:cs="Times New Roman"/>
            <w:sz w:val="24"/>
            <w:szCs w:val="24"/>
          </w:rPr>
          <w:t>пункте 3.3 части 1</w:t>
        </w:r>
      </w:hyperlink>
      <w:r w:rsidRPr="00D47EBA">
        <w:rPr>
          <w:rFonts w:ascii="Times New Roman" w:hAnsi="Times New Roman" w:cs="Times New Roman"/>
          <w:sz w:val="24"/>
          <w:szCs w:val="24"/>
        </w:rPr>
        <w:t xml:space="preserve"> настоящей статьи;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D47EBA" w:rsidRPr="00D47E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47EBA" w:rsidRPr="00D47EBA" w:rsidRDefault="00D47EBA" w:rsidP="00D47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7EBA" w:rsidRPr="00D47EBA" w:rsidRDefault="00D47EBA" w:rsidP="00D47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47EBA" w:rsidRPr="0064503D" w:rsidRDefault="00D47EBA" w:rsidP="00D47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503D">
              <w:rPr>
                <w:rFonts w:ascii="Times New Roman" w:hAnsi="Times New Roman" w:cs="Times New Roman"/>
                <w:sz w:val="20"/>
                <w:szCs w:val="20"/>
              </w:rPr>
              <w:t>КонсультантПлюс</w:t>
            </w:r>
            <w:proofErr w:type="spellEnd"/>
            <w:r w:rsidRPr="0064503D">
              <w:rPr>
                <w:rFonts w:ascii="Times New Roman" w:hAnsi="Times New Roman" w:cs="Times New Roman"/>
                <w:sz w:val="20"/>
                <w:szCs w:val="20"/>
              </w:rPr>
              <w:t>: примечание.</w:t>
            </w:r>
          </w:p>
          <w:p w:rsidR="00D47EBA" w:rsidRPr="00D47EBA" w:rsidRDefault="00D47EBA" w:rsidP="00D47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03D">
              <w:rPr>
                <w:rFonts w:ascii="Times New Roman" w:hAnsi="Times New Roman" w:cs="Times New Roman"/>
                <w:sz w:val="20"/>
                <w:szCs w:val="20"/>
              </w:rPr>
              <w:t xml:space="preserve">Действие п. 20 ч. 2 ст. 20 распространяется на правоотношения, возникшие с 24.02.2022 </w:t>
            </w:r>
            <w:hyperlink r:id="rId16" w:history="1">
              <w:r w:rsidRPr="0064503D">
                <w:rPr>
                  <w:rFonts w:ascii="Times New Roman" w:hAnsi="Times New Roman" w:cs="Times New Roman"/>
                  <w:sz w:val="20"/>
                  <w:szCs w:val="20"/>
                </w:rPr>
                <w:t>(ФЗ</w:t>
              </w:r>
            </w:hyperlink>
            <w:r w:rsidRPr="0064503D">
              <w:rPr>
                <w:rFonts w:ascii="Times New Roman" w:hAnsi="Times New Roman" w:cs="Times New Roman"/>
                <w:sz w:val="20"/>
                <w:szCs w:val="20"/>
              </w:rPr>
              <w:t xml:space="preserve"> от 13.06.2023 N 225-ФЗ).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7EBA" w:rsidRPr="00D47EBA" w:rsidRDefault="00D47EBA" w:rsidP="00D47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 xml:space="preserve">20) признание гражданина из числа лиц, указанных в </w:t>
      </w:r>
      <w:hyperlink w:anchor="Par9" w:history="1">
        <w:r w:rsidRPr="00D47EBA">
          <w:rPr>
            <w:rFonts w:ascii="Times New Roman" w:hAnsi="Times New Roman" w:cs="Times New Roman"/>
            <w:sz w:val="24"/>
            <w:szCs w:val="24"/>
          </w:rPr>
          <w:t>пунктах 3.1</w:t>
        </w:r>
      </w:hyperlink>
      <w:r w:rsidRPr="00D47EBA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3" w:history="1">
        <w:r w:rsidRPr="00D47EBA">
          <w:rPr>
            <w:rFonts w:ascii="Times New Roman" w:hAnsi="Times New Roman" w:cs="Times New Roman"/>
            <w:sz w:val="24"/>
            <w:szCs w:val="24"/>
          </w:rPr>
          <w:t>3.2 части 1</w:t>
        </w:r>
      </w:hyperlink>
      <w:r w:rsidRPr="00D47EBA">
        <w:rPr>
          <w:rFonts w:ascii="Times New Roman" w:hAnsi="Times New Roman" w:cs="Times New Roman"/>
          <w:sz w:val="24"/>
          <w:szCs w:val="24"/>
        </w:rPr>
        <w:t xml:space="preserve"> настоящей статьи (за исключением членов их семей), безвестно отсутствующим;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D47EBA" w:rsidRPr="00D47E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47EBA" w:rsidRPr="00D47EBA" w:rsidRDefault="00D47EBA" w:rsidP="00D47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7EBA" w:rsidRPr="00D47EBA" w:rsidRDefault="00D47EBA" w:rsidP="00D47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47EBA" w:rsidRPr="0064503D" w:rsidRDefault="00D47EBA" w:rsidP="00D47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503D">
              <w:rPr>
                <w:rFonts w:ascii="Times New Roman" w:hAnsi="Times New Roman" w:cs="Times New Roman"/>
                <w:sz w:val="20"/>
                <w:szCs w:val="20"/>
              </w:rPr>
              <w:t>КонсультантПлюс</w:t>
            </w:r>
            <w:proofErr w:type="spellEnd"/>
            <w:r w:rsidRPr="0064503D">
              <w:rPr>
                <w:rFonts w:ascii="Times New Roman" w:hAnsi="Times New Roman" w:cs="Times New Roman"/>
                <w:sz w:val="20"/>
                <w:szCs w:val="20"/>
              </w:rPr>
              <w:t>: примечание.</w:t>
            </w:r>
          </w:p>
          <w:p w:rsidR="00D47EBA" w:rsidRPr="00D47EBA" w:rsidRDefault="00D47EBA" w:rsidP="00D47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03D">
              <w:rPr>
                <w:rFonts w:ascii="Times New Roman" w:hAnsi="Times New Roman" w:cs="Times New Roman"/>
                <w:sz w:val="20"/>
                <w:szCs w:val="20"/>
              </w:rPr>
              <w:t xml:space="preserve">Действие п. 21 ч. 2 ст. 20 распространяется на правоотношения, возникшие с 24.02.2022 </w:t>
            </w:r>
            <w:hyperlink r:id="rId17" w:history="1">
              <w:r w:rsidRPr="0064503D">
                <w:rPr>
                  <w:rFonts w:ascii="Times New Roman" w:hAnsi="Times New Roman" w:cs="Times New Roman"/>
                  <w:sz w:val="20"/>
                  <w:szCs w:val="20"/>
                </w:rPr>
                <w:t>(ФЗ</w:t>
              </w:r>
            </w:hyperlink>
            <w:r w:rsidRPr="0064503D">
              <w:rPr>
                <w:rFonts w:ascii="Times New Roman" w:hAnsi="Times New Roman" w:cs="Times New Roman"/>
                <w:sz w:val="20"/>
                <w:szCs w:val="20"/>
              </w:rPr>
              <w:t xml:space="preserve"> от 13.06.2023 N 225-ФЗ).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7EBA" w:rsidRPr="00D47EBA" w:rsidRDefault="00D47EBA" w:rsidP="00D47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7EBA" w:rsidRPr="00D47EBA" w:rsidRDefault="00D47EBA" w:rsidP="00D47E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EBA">
        <w:rPr>
          <w:rFonts w:ascii="Times New Roman" w:hAnsi="Times New Roman" w:cs="Times New Roman"/>
          <w:sz w:val="24"/>
          <w:szCs w:val="24"/>
        </w:rPr>
        <w:t xml:space="preserve">21) объявление гражданина из числа лиц, указанных в </w:t>
      </w:r>
      <w:hyperlink w:anchor="Par9" w:history="1">
        <w:r w:rsidRPr="00D47EBA">
          <w:rPr>
            <w:rFonts w:ascii="Times New Roman" w:hAnsi="Times New Roman" w:cs="Times New Roman"/>
            <w:sz w:val="24"/>
            <w:szCs w:val="24"/>
          </w:rPr>
          <w:t>пунктах 3.1</w:t>
        </w:r>
      </w:hyperlink>
      <w:r w:rsidRPr="00D47EBA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3" w:history="1">
        <w:r w:rsidRPr="00D47EBA">
          <w:rPr>
            <w:rFonts w:ascii="Times New Roman" w:hAnsi="Times New Roman" w:cs="Times New Roman"/>
            <w:sz w:val="24"/>
            <w:szCs w:val="24"/>
          </w:rPr>
          <w:t>3.2 части 1</w:t>
        </w:r>
      </w:hyperlink>
      <w:r w:rsidRPr="00D47EBA">
        <w:rPr>
          <w:rFonts w:ascii="Times New Roman" w:hAnsi="Times New Roman" w:cs="Times New Roman"/>
          <w:sz w:val="24"/>
          <w:szCs w:val="24"/>
        </w:rPr>
        <w:t xml:space="preserve"> настоящей статьи (за исключением членов их семей), умершим.</w:t>
      </w:r>
    </w:p>
    <w:p w:rsidR="004A2CF4" w:rsidRPr="00D47EBA" w:rsidRDefault="0064503D" w:rsidP="00D47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A2CF4" w:rsidRPr="00D47EBA" w:rsidSect="002B253D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EBA"/>
    <w:rsid w:val="001176C7"/>
    <w:rsid w:val="001A52B1"/>
    <w:rsid w:val="0064503D"/>
    <w:rsid w:val="009A220B"/>
    <w:rsid w:val="00C37934"/>
    <w:rsid w:val="00D4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60D0BE-5147-49DB-9FA1-A993D6B9F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1DED1D8956B08029B67DC3A5EE3F5284ADD1845D16CA27C90D0C261A450611ADBFF891FC2BECE4BB7B743527DF3CAA6C8E78FE8p5e8I" TargetMode="External"/><Relationship Id="rId13" Type="http://schemas.openxmlformats.org/officeDocument/2006/relationships/hyperlink" Target="consultantplus://offline/ref=01DED1D8956B08029B67DC3A5EE3F5284AD91447D268A27C90D0C261A450611ADBFF891AC6B59A18F1E91A0238B8C7A0D7FB8FED455F005Cp7e1I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1DED1D8956B08029B67DC3A5EE3F5284AD91447D268A27C90D0C261A450611ADBFF891AC6B59A18F1E91A0238B8C7A0D7FB8FED455F005Cp7e1I" TargetMode="External"/><Relationship Id="rId12" Type="http://schemas.openxmlformats.org/officeDocument/2006/relationships/hyperlink" Target="consultantplus://offline/ref=01DED1D8956B08029B67DC3A5EE3F5284AD81D40DA60A27C90D0C261A450611ADBFF891AC6B59A1BF3E91A0238B8C7A0D7FB8FED455F005Cp7e1I" TargetMode="External"/><Relationship Id="rId17" Type="http://schemas.openxmlformats.org/officeDocument/2006/relationships/hyperlink" Target="consultantplus://offline/ref=01DED1D8956B08029B67DC3A5EE3F5284AD91447D268A27C90D0C261A450611ADBFF891AC6B59A18F1E91A0238B8C7A0D7FB8FED455F005Cp7e1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1DED1D8956B08029B67DC3A5EE3F5284AD91447D268A27C90D0C261A450611ADBFF891AC6B59A18F1E91A0238B8C7A0D7FB8FED455F005Cp7e1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1DED1D8956B08029B67DC3A5EE3F5284AD91445D669A27C90D0C261A450611ADBFF891AC6B59919FAE91A0238B8C7A0D7FB8FED455F005Cp7e1I" TargetMode="External"/><Relationship Id="rId11" Type="http://schemas.openxmlformats.org/officeDocument/2006/relationships/hyperlink" Target="consultantplus://offline/ref=01DED1D8956B08029B67DC3A5EE3F5284FD81944D561A27C90D0C261A450611ADBFF891AC6B59B1FF3E91A0238B8C7A0D7FB8FED455F005Cp7e1I" TargetMode="External"/><Relationship Id="rId5" Type="http://schemas.openxmlformats.org/officeDocument/2006/relationships/hyperlink" Target="consultantplus://offline/ref=01DED1D8956B08029B67DC3A5EE3F5284AD91447D268A27C90D0C261A450611ADBFF891AC6B59A18F1E91A0238B8C7A0D7FB8FED455F005Cp7e1I" TargetMode="External"/><Relationship Id="rId15" Type="http://schemas.openxmlformats.org/officeDocument/2006/relationships/hyperlink" Target="consultantplus://offline/ref=01DED1D8956B08029B67DC3A5EE3F5284AD91447D268A27C90D0C261A450611ADBFF891AC6B59A18F1E91A0238B8C7A0D7FB8FED455F005Cp7e1I" TargetMode="External"/><Relationship Id="rId10" Type="http://schemas.openxmlformats.org/officeDocument/2006/relationships/hyperlink" Target="consultantplus://offline/ref=01DED1D8956B08029B67DC3A5EE3F5284AD91446D66CA27C90D0C261A450611AC9FFD116C7B4841AF4FC4C537EpEeEI" TargetMode="External"/><Relationship Id="rId19" Type="http://schemas.openxmlformats.org/officeDocument/2006/relationships/theme" Target="theme/theme1.xml"/><Relationship Id="rId4" Type="http://schemas.openxmlformats.org/officeDocument/2006/relationships/hyperlink" Target="consultantplus://offline/ref=01DED1D8956B08029B67DC3A5EE3F5284AD81D47D761A27C90D0C261A450611ADBFF891AC6B59A19FBE91A0238B8C7A0D7FB8FED455F005Cp7e1I" TargetMode="External"/><Relationship Id="rId9" Type="http://schemas.openxmlformats.org/officeDocument/2006/relationships/hyperlink" Target="consultantplus://offline/ref=01DED1D8956B08029B67DC3A5EE3F5284FDB184BD66BA27C90D0C261A450611ADBFF891AC6B59A1BF0E91A0238B8C7A0D7FB8FED455F005Cp7e1I" TargetMode="External"/><Relationship Id="rId14" Type="http://schemas.openxmlformats.org/officeDocument/2006/relationships/hyperlink" Target="consultantplus://offline/ref=01DED1D8956B08029B67DC3A5EE3F5284AD91944D56EA27C90D0C261A450611AC9FFD116C7B4841AF4FC4C537EpEe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2239</Words>
  <Characters>12768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Коренева Наталья Борисовна</dc:creator>
  <cp:keywords/>
  <dc:description/>
  <cp:lastModifiedBy>Коренева Наталья Борисовна</cp:lastModifiedBy>
  <cp:revision>1</cp:revision>
  <dcterms:created xsi:type="dcterms:W3CDTF">2023-07-11T08:29:00Z</dcterms:created>
  <dcterms:modified xsi:type="dcterms:W3CDTF">2023-07-11T08:42:00Z</dcterms:modified>
</cp:coreProperties>
</file>