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C7" w:rsidRDefault="006223C7" w:rsidP="006223C7">
      <w:pPr>
        <w:jc w:val="right"/>
        <w:rPr>
          <w:rStyle w:val="a3"/>
          <w:rFonts w:ascii="Arial" w:hAnsi="Arial" w:cs="Arial"/>
          <w:bCs/>
        </w:rPr>
      </w:pPr>
      <w:r>
        <w:rPr>
          <w:rStyle w:val="a3"/>
          <w:rFonts w:ascii="Arial" w:hAnsi="Arial" w:cs="Arial"/>
          <w:bCs/>
        </w:rPr>
        <w:t xml:space="preserve">к </w:t>
      </w:r>
      <w:hyperlink w:anchor="sub_2000" w:history="1">
        <w:r>
          <w:rPr>
            <w:rStyle w:val="a4"/>
            <w:rFonts w:ascii="Arial" w:hAnsi="Arial" w:cs="Arial"/>
          </w:rPr>
          <w:t>Порядку</w:t>
        </w:r>
      </w:hyperlink>
      <w:r>
        <w:rPr>
          <w:rStyle w:val="a3"/>
          <w:rFonts w:ascii="Arial" w:hAnsi="Arial" w:cs="Arial"/>
          <w:bCs/>
        </w:rPr>
        <w:t>...</w:t>
      </w:r>
    </w:p>
    <w:p w:rsidR="006223C7" w:rsidRDefault="006223C7" w:rsidP="006223C7"/>
    <w:p w:rsidR="006223C7" w:rsidRDefault="006223C7" w:rsidP="006223C7">
      <w:pPr>
        <w:pStyle w:val="1"/>
      </w:pPr>
      <w:r>
        <w:t>Наименования и стандарты</w:t>
      </w:r>
      <w:r>
        <w:br/>
        <w:t xml:space="preserve">социальных услуг в </w:t>
      </w:r>
      <w:r w:rsidRPr="00C85408">
        <w:rPr>
          <w:color w:val="FF0000"/>
        </w:rPr>
        <w:t>полустационарной форме</w:t>
      </w:r>
      <w:r>
        <w:t xml:space="preserve">, предоставляемых поставщиками социальных услуг в Ленинградской области, </w:t>
      </w:r>
      <w:r w:rsidRPr="00C85408">
        <w:rPr>
          <w:color w:val="FF0000"/>
        </w:rPr>
        <w:t>несовершеннолетним детям</w:t>
      </w:r>
      <w:r>
        <w:t>, за исключением детей-инвалидов</w:t>
      </w:r>
    </w:p>
    <w:p w:rsidR="006223C7" w:rsidRDefault="006223C7" w:rsidP="006223C7"/>
    <w:p w:rsidR="006223C7" w:rsidRDefault="006223C7" w:rsidP="006223C7">
      <w:pPr>
        <w:ind w:firstLine="0"/>
        <w:jc w:val="left"/>
        <w:sectPr w:rsidR="006223C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1496"/>
        <w:gridCol w:w="3608"/>
        <w:gridCol w:w="1225"/>
        <w:gridCol w:w="1337"/>
        <w:gridCol w:w="3653"/>
        <w:gridCol w:w="3513"/>
      </w:tblGrid>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lastRenderedPageBreak/>
              <w:t>N п/п</w:t>
            </w:r>
          </w:p>
        </w:tc>
        <w:tc>
          <w:tcPr>
            <w:tcW w:w="1496" w:type="dxa"/>
            <w:tcBorders>
              <w:top w:val="single" w:sz="4" w:space="0" w:color="auto"/>
              <w:left w:val="single" w:sz="4" w:space="0" w:color="auto"/>
              <w:bottom w:val="nil"/>
              <w:right w:val="single" w:sz="4" w:space="0" w:color="auto"/>
            </w:tcBorders>
          </w:tcPr>
          <w:p w:rsidR="006223C7" w:rsidRDefault="006223C7" w:rsidP="00797A12">
            <w:pPr>
              <w:pStyle w:val="a5"/>
              <w:jc w:val="center"/>
              <w:rPr>
                <w:sz w:val="20"/>
                <w:szCs w:val="20"/>
              </w:rPr>
            </w:pPr>
            <w:r>
              <w:rPr>
                <w:sz w:val="20"/>
                <w:szCs w:val="20"/>
              </w:rPr>
              <w:t>Наименование социальной услуги</w:t>
            </w:r>
          </w:p>
        </w:tc>
        <w:tc>
          <w:tcPr>
            <w:tcW w:w="3608" w:type="dxa"/>
            <w:tcBorders>
              <w:top w:val="single" w:sz="4" w:space="0" w:color="auto"/>
              <w:left w:val="single" w:sz="4" w:space="0" w:color="auto"/>
              <w:bottom w:val="nil"/>
              <w:right w:val="single" w:sz="4" w:space="0" w:color="auto"/>
            </w:tcBorders>
          </w:tcPr>
          <w:p w:rsidR="006223C7" w:rsidRDefault="006223C7" w:rsidP="00797A12">
            <w:pPr>
              <w:pStyle w:val="a5"/>
              <w:jc w:val="center"/>
              <w:rPr>
                <w:sz w:val="20"/>
                <w:szCs w:val="20"/>
              </w:rPr>
            </w:pPr>
            <w:r>
              <w:rPr>
                <w:sz w:val="20"/>
                <w:szCs w:val="20"/>
              </w:rPr>
              <w:t>Описание социальной услуги, в том числе объем социальной услуги</w:t>
            </w:r>
          </w:p>
        </w:tc>
        <w:tc>
          <w:tcPr>
            <w:tcW w:w="1225" w:type="dxa"/>
            <w:tcBorders>
              <w:top w:val="single" w:sz="4" w:space="0" w:color="auto"/>
              <w:left w:val="single" w:sz="4" w:space="0" w:color="auto"/>
              <w:bottom w:val="nil"/>
              <w:right w:val="single" w:sz="4" w:space="0" w:color="auto"/>
            </w:tcBorders>
          </w:tcPr>
          <w:p w:rsidR="006223C7" w:rsidRDefault="006223C7" w:rsidP="00797A12">
            <w:pPr>
              <w:pStyle w:val="a5"/>
              <w:jc w:val="center"/>
              <w:rPr>
                <w:sz w:val="20"/>
                <w:szCs w:val="20"/>
              </w:rPr>
            </w:pPr>
            <w:r>
              <w:rPr>
                <w:sz w:val="20"/>
                <w:szCs w:val="20"/>
              </w:rPr>
              <w:t>Сроки предоставления социальной услуги</w:t>
            </w:r>
          </w:p>
        </w:tc>
        <w:tc>
          <w:tcPr>
            <w:tcW w:w="1337" w:type="dxa"/>
            <w:tcBorders>
              <w:top w:val="single" w:sz="4" w:space="0" w:color="auto"/>
              <w:left w:val="single" w:sz="4" w:space="0" w:color="auto"/>
              <w:bottom w:val="nil"/>
              <w:right w:val="single" w:sz="4" w:space="0" w:color="auto"/>
            </w:tcBorders>
          </w:tcPr>
          <w:p w:rsidR="006223C7" w:rsidRDefault="006223C7" w:rsidP="00797A12">
            <w:pPr>
              <w:pStyle w:val="a5"/>
              <w:jc w:val="center"/>
              <w:rPr>
                <w:sz w:val="20"/>
                <w:szCs w:val="20"/>
              </w:rPr>
            </w:pPr>
            <w:proofErr w:type="spellStart"/>
            <w:r>
              <w:rPr>
                <w:sz w:val="20"/>
                <w:szCs w:val="20"/>
              </w:rPr>
              <w:t>Подушевой</w:t>
            </w:r>
            <w:proofErr w:type="spellEnd"/>
            <w:r>
              <w:rPr>
                <w:sz w:val="20"/>
                <w:szCs w:val="20"/>
              </w:rPr>
              <w:t xml:space="preserve"> норматив финансирования социальной услуги</w:t>
            </w:r>
          </w:p>
        </w:tc>
        <w:tc>
          <w:tcPr>
            <w:tcW w:w="3653" w:type="dxa"/>
            <w:tcBorders>
              <w:top w:val="single" w:sz="4" w:space="0" w:color="auto"/>
              <w:left w:val="single" w:sz="4" w:space="0" w:color="auto"/>
              <w:bottom w:val="nil"/>
              <w:right w:val="single" w:sz="4" w:space="0" w:color="auto"/>
            </w:tcBorders>
          </w:tcPr>
          <w:p w:rsidR="006223C7" w:rsidRDefault="006223C7" w:rsidP="00797A12">
            <w:pPr>
              <w:pStyle w:val="a5"/>
              <w:jc w:val="center"/>
              <w:rPr>
                <w:sz w:val="20"/>
                <w:szCs w:val="20"/>
              </w:rPr>
            </w:pPr>
            <w:r>
              <w:rPr>
                <w:sz w:val="20"/>
                <w:szCs w:val="20"/>
              </w:rPr>
              <w:t>Условия предоставления социальной услуги</w:t>
            </w:r>
          </w:p>
        </w:tc>
        <w:tc>
          <w:tcPr>
            <w:tcW w:w="3513" w:type="dxa"/>
            <w:tcBorders>
              <w:top w:val="single" w:sz="4" w:space="0" w:color="auto"/>
              <w:left w:val="single" w:sz="4" w:space="0" w:color="auto"/>
              <w:bottom w:val="single" w:sz="4" w:space="0" w:color="auto"/>
            </w:tcBorders>
          </w:tcPr>
          <w:p w:rsidR="006223C7" w:rsidRDefault="006223C7" w:rsidP="00797A12">
            <w:pPr>
              <w:pStyle w:val="a5"/>
              <w:jc w:val="center"/>
              <w:rPr>
                <w:sz w:val="20"/>
                <w:szCs w:val="20"/>
              </w:rPr>
            </w:pPr>
            <w:r>
              <w:rPr>
                <w:sz w:val="20"/>
                <w:szCs w:val="20"/>
              </w:rPr>
              <w:t>Показатели качества и оценка результатов предоставления социальной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2</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3</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5</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6</w:t>
            </w:r>
          </w:p>
        </w:tc>
        <w:tc>
          <w:tcPr>
            <w:tcW w:w="3513" w:type="dxa"/>
            <w:tcBorders>
              <w:top w:val="single" w:sz="4" w:space="0" w:color="auto"/>
              <w:left w:val="single" w:sz="4" w:space="0" w:color="auto"/>
              <w:bottom w:val="single" w:sz="4" w:space="0" w:color="auto"/>
            </w:tcBorders>
          </w:tcPr>
          <w:p w:rsidR="006223C7" w:rsidRDefault="006223C7" w:rsidP="00797A12">
            <w:pPr>
              <w:pStyle w:val="a5"/>
              <w:jc w:val="center"/>
              <w:rPr>
                <w:sz w:val="20"/>
                <w:szCs w:val="20"/>
              </w:rPr>
            </w:pPr>
            <w:r>
              <w:rPr>
                <w:sz w:val="20"/>
                <w:szCs w:val="20"/>
              </w:rPr>
              <w:t>7</w:t>
            </w: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t>1. Социально-бытовые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1.1</w:t>
            </w:r>
          </w:p>
        </w:tc>
        <w:tc>
          <w:tcPr>
            <w:tcW w:w="1496"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608"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4" w:history="1">
              <w:r>
                <w:rPr>
                  <w:rStyle w:val="a4"/>
                  <w:rFonts w:cs="Times New Roman CYR"/>
                  <w:sz w:val="20"/>
                  <w:szCs w:val="20"/>
                </w:rPr>
                <w:t>пунктами 6</w:t>
              </w:r>
            </w:hyperlink>
            <w:r>
              <w:rPr>
                <w:sz w:val="20"/>
                <w:szCs w:val="20"/>
              </w:rPr>
              <w:t xml:space="preserve">, </w:t>
            </w:r>
            <w:hyperlink r:id="rId5" w:history="1">
              <w:r>
                <w:rPr>
                  <w:rStyle w:val="a4"/>
                  <w:rFonts w:cs="Times New Roman CYR"/>
                  <w:sz w:val="20"/>
                  <w:szCs w:val="20"/>
                </w:rPr>
                <w:t>7 части 2 статьи 7</w:t>
              </w:r>
            </w:hyperlink>
            <w:r>
              <w:rPr>
                <w:sz w:val="20"/>
                <w:szCs w:val="20"/>
              </w:rPr>
              <w:t xml:space="preserve">, </w:t>
            </w:r>
            <w:hyperlink r:id="rId6" w:history="1">
              <w:r>
                <w:rPr>
                  <w:rStyle w:val="a4"/>
                  <w:rFonts w:cs="Times New Roman CYR"/>
                  <w:sz w:val="20"/>
                  <w:szCs w:val="20"/>
                </w:rPr>
                <w:t>пунктами 5</w:t>
              </w:r>
            </w:hyperlink>
            <w:r>
              <w:rPr>
                <w:sz w:val="20"/>
                <w:szCs w:val="20"/>
              </w:rPr>
              <w:t xml:space="preserve">, </w:t>
            </w:r>
            <w:hyperlink r:id="rId7" w:history="1">
              <w:r>
                <w:rPr>
                  <w:rStyle w:val="a4"/>
                  <w:rFonts w:cs="Times New Roman CYR"/>
                  <w:sz w:val="20"/>
                  <w:szCs w:val="20"/>
                </w:rPr>
                <w:t>6 статьи 8</w:t>
              </w:r>
            </w:hyperlink>
            <w:r>
              <w:rPr>
                <w:sz w:val="20"/>
                <w:szCs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w:t>
            </w:r>
            <w:r>
              <w:rPr>
                <w:sz w:val="20"/>
                <w:szCs w:val="20"/>
              </w:rPr>
              <w:lastRenderedPageBreak/>
              <w:t>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1225"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w:t>
            </w:r>
            <w:r>
              <w:rPr>
                <w:sz w:val="20"/>
                <w:szCs w:val="20"/>
              </w:rPr>
              <w:lastRenderedPageBreak/>
              <w:t>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13" w:type="dxa"/>
            <w:vMerge w:val="restart"/>
            <w:tcBorders>
              <w:top w:val="single" w:sz="4" w:space="0" w:color="auto"/>
              <w:left w:val="single" w:sz="4" w:space="0" w:color="auto"/>
              <w:bottom w:val="nil"/>
            </w:tcBorders>
          </w:tcPr>
          <w:p w:rsidR="006223C7" w:rsidRDefault="006223C7" w:rsidP="00797A12">
            <w:pPr>
              <w:pStyle w:val="a6"/>
              <w:rPr>
                <w:sz w:val="20"/>
                <w:szCs w:val="20"/>
              </w:rPr>
            </w:pPr>
            <w:r>
              <w:rPr>
                <w:sz w:val="20"/>
                <w:szCs w:val="20"/>
              </w:rPr>
              <w:lastRenderedPageBreak/>
              <w:t>Показатели качества:</w:t>
            </w:r>
          </w:p>
          <w:p w:rsidR="006223C7" w:rsidRDefault="006223C7" w:rsidP="00797A12">
            <w:pPr>
              <w:pStyle w:val="a6"/>
              <w:rPr>
                <w:sz w:val="20"/>
                <w:szCs w:val="20"/>
              </w:rPr>
            </w:pPr>
            <w:r>
              <w:rPr>
                <w:sz w:val="20"/>
                <w:szCs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rPr>
                <w:sz w:val="20"/>
                <w:szCs w:val="20"/>
              </w:rP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t>Оценка качества оказания социально-бытовых услуг включает в себя оценку:</w:t>
            </w:r>
          </w:p>
          <w:p w:rsidR="006223C7" w:rsidRDefault="006223C7" w:rsidP="00797A12">
            <w:pPr>
              <w:pStyle w:val="a6"/>
              <w:rPr>
                <w:sz w:val="20"/>
                <w:szCs w:val="20"/>
              </w:rPr>
            </w:pPr>
            <w:r>
              <w:rPr>
                <w:sz w:val="20"/>
                <w:szCs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w:t>
            </w:r>
            <w:r>
              <w:rPr>
                <w:sz w:val="20"/>
                <w:szCs w:val="20"/>
              </w:rPr>
              <w:lastRenderedPageBreak/>
              <w:t>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6223C7" w:rsidRDefault="006223C7" w:rsidP="00797A12">
            <w:pPr>
              <w:pStyle w:val="a6"/>
              <w:rPr>
                <w:sz w:val="20"/>
                <w:szCs w:val="20"/>
              </w:rPr>
            </w:pPr>
            <w:r>
              <w:rPr>
                <w:sz w:val="20"/>
                <w:szCs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6223C7" w:rsidRDefault="006223C7" w:rsidP="00797A12">
            <w:pPr>
              <w:pStyle w:val="a6"/>
              <w:rPr>
                <w:sz w:val="20"/>
                <w:szCs w:val="20"/>
              </w:rPr>
            </w:pPr>
            <w:r>
              <w:rPr>
                <w:sz w:val="20"/>
                <w:szCs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6223C7" w:rsidRDefault="006223C7" w:rsidP="00797A12">
            <w:pPr>
              <w:pStyle w:val="a6"/>
              <w:rPr>
                <w:sz w:val="20"/>
                <w:szCs w:val="20"/>
              </w:rPr>
            </w:pPr>
            <w:r>
              <w:rPr>
                <w:sz w:val="20"/>
                <w:szCs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6223C7" w:rsidRDefault="006223C7" w:rsidP="00797A12">
            <w:pPr>
              <w:pStyle w:val="a6"/>
              <w:rPr>
                <w:sz w:val="20"/>
                <w:szCs w:val="20"/>
              </w:rPr>
            </w:pPr>
            <w:r>
              <w:rPr>
                <w:sz w:val="20"/>
                <w:szCs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r>
              <w:rPr>
                <w:sz w:val="20"/>
                <w:szCs w:val="20"/>
              </w:rPr>
              <w:lastRenderedPageBreak/>
              <w:t>нормам питания, санитарно-гигиеническим требованиям и нормам;</w:t>
            </w:r>
          </w:p>
          <w:p w:rsidR="006223C7" w:rsidRDefault="006223C7" w:rsidP="00797A12">
            <w:pPr>
              <w:pStyle w:val="a6"/>
              <w:rPr>
                <w:sz w:val="20"/>
                <w:szCs w:val="20"/>
              </w:rPr>
            </w:pPr>
            <w:r>
              <w:rPr>
                <w:sz w:val="20"/>
                <w:szCs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w:t>
            </w:r>
          </w:p>
          <w:p w:rsidR="006223C7" w:rsidRDefault="006223C7" w:rsidP="00797A12">
            <w:pPr>
              <w:pStyle w:val="a6"/>
              <w:rPr>
                <w:sz w:val="20"/>
                <w:szCs w:val="20"/>
              </w:rPr>
            </w:pPr>
            <w:r>
              <w:rPr>
                <w:sz w:val="20"/>
                <w:szCs w:val="20"/>
              </w:rPr>
              <w:t>и неудобств</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lastRenderedPageBreak/>
              <w:t>1.2</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питанием в соответствии с утвержденными нормативами</w:t>
            </w:r>
          </w:p>
        </w:tc>
        <w:tc>
          <w:tcPr>
            <w:tcW w:w="3608"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8" w:history="1">
              <w:r>
                <w:rPr>
                  <w:rStyle w:val="a4"/>
                  <w:rFonts w:cs="Times New Roman CYR"/>
                  <w:sz w:val="20"/>
                  <w:szCs w:val="20"/>
                </w:rPr>
                <w:t>пунктами 6</w:t>
              </w:r>
            </w:hyperlink>
            <w:r>
              <w:rPr>
                <w:sz w:val="20"/>
                <w:szCs w:val="20"/>
              </w:rPr>
              <w:t xml:space="preserve">, </w:t>
            </w:r>
            <w:hyperlink r:id="rId9" w:history="1">
              <w:r>
                <w:rPr>
                  <w:rStyle w:val="a4"/>
                  <w:rFonts w:cs="Times New Roman CYR"/>
                  <w:sz w:val="20"/>
                  <w:szCs w:val="20"/>
                </w:rPr>
                <w:t>7 части 2 статьи 7</w:t>
              </w:r>
            </w:hyperlink>
            <w:r>
              <w:rPr>
                <w:sz w:val="20"/>
                <w:szCs w:val="20"/>
              </w:rPr>
              <w:t xml:space="preserve">, </w:t>
            </w:r>
            <w:hyperlink r:id="rId10" w:history="1">
              <w:r>
                <w:rPr>
                  <w:rStyle w:val="a4"/>
                  <w:rFonts w:cs="Times New Roman CYR"/>
                  <w:sz w:val="20"/>
                  <w:szCs w:val="20"/>
                </w:rPr>
                <w:t>пунктами 5</w:t>
              </w:r>
            </w:hyperlink>
            <w:r>
              <w:rPr>
                <w:sz w:val="20"/>
                <w:szCs w:val="20"/>
              </w:rPr>
              <w:t xml:space="preserve">, </w:t>
            </w:r>
            <w:hyperlink r:id="rId11" w:history="1">
              <w:r>
                <w:rPr>
                  <w:rStyle w:val="a4"/>
                  <w:rFonts w:cs="Times New Roman CYR"/>
                  <w:sz w:val="20"/>
                  <w:szCs w:val="20"/>
                </w:rPr>
                <w:t>6 статьи 8</w:t>
              </w:r>
            </w:hyperlink>
            <w:r>
              <w:rPr>
                <w:sz w:val="20"/>
                <w:szCs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w:t>
            </w:r>
            <w:r>
              <w:rPr>
                <w:sz w:val="20"/>
                <w:szCs w:val="20"/>
              </w:rPr>
              <w:lastRenderedPageBreak/>
              <w:t>обслуживания не может быть меньше объема, предусмотренного получателю социальных услуг в индивидуальной программе и договоре</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13" w:type="dxa"/>
            <w:vMerge/>
            <w:tcBorders>
              <w:top w:val="nil"/>
              <w:left w:val="single" w:sz="4" w:space="0" w:color="auto"/>
              <w:bottom w:val="single" w:sz="4" w:space="0" w:color="auto"/>
            </w:tcBorders>
          </w:tcPr>
          <w:p w:rsidR="006223C7" w:rsidRDefault="006223C7" w:rsidP="00797A12">
            <w:pPr>
              <w:pStyle w:val="a5"/>
              <w:rPr>
                <w:sz w:val="20"/>
                <w:szCs w:val="20"/>
              </w:rPr>
            </w:pP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1.3</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мягким инвентарем (постельными принадлежностями) согласно утвержденным нормативам</w:t>
            </w:r>
          </w:p>
        </w:tc>
        <w:tc>
          <w:tcPr>
            <w:tcW w:w="3608"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2" w:history="1">
              <w:r>
                <w:rPr>
                  <w:rStyle w:val="a4"/>
                  <w:rFonts w:cs="Times New Roman CYR"/>
                  <w:sz w:val="20"/>
                  <w:szCs w:val="20"/>
                </w:rPr>
                <w:t>пунктами 6</w:t>
              </w:r>
            </w:hyperlink>
            <w:r>
              <w:rPr>
                <w:sz w:val="20"/>
                <w:szCs w:val="20"/>
              </w:rPr>
              <w:t xml:space="preserve">, </w:t>
            </w:r>
            <w:hyperlink r:id="rId13" w:history="1">
              <w:r>
                <w:rPr>
                  <w:rStyle w:val="a4"/>
                  <w:rFonts w:cs="Times New Roman CYR"/>
                  <w:sz w:val="20"/>
                  <w:szCs w:val="20"/>
                </w:rPr>
                <w:t>7 части 2 статьи 7</w:t>
              </w:r>
            </w:hyperlink>
            <w:r>
              <w:rPr>
                <w:sz w:val="20"/>
                <w:szCs w:val="20"/>
              </w:rPr>
              <w:t xml:space="preserve">, </w:t>
            </w:r>
            <w:hyperlink r:id="rId14" w:history="1">
              <w:r>
                <w:rPr>
                  <w:rStyle w:val="a4"/>
                  <w:rFonts w:cs="Times New Roman CYR"/>
                  <w:sz w:val="20"/>
                  <w:szCs w:val="20"/>
                </w:rPr>
                <w:t>пунктами 5</w:t>
              </w:r>
            </w:hyperlink>
            <w:r>
              <w:rPr>
                <w:sz w:val="20"/>
                <w:szCs w:val="20"/>
              </w:rPr>
              <w:t xml:space="preserve">, </w:t>
            </w:r>
            <w:hyperlink r:id="rId15" w:history="1">
              <w:r>
                <w:rPr>
                  <w:rStyle w:val="a4"/>
                  <w:rFonts w:cs="Times New Roman CYR"/>
                  <w:sz w:val="20"/>
                  <w:szCs w:val="20"/>
                </w:rPr>
                <w:t>6 статьи 8</w:t>
              </w:r>
            </w:hyperlink>
            <w:r>
              <w:rPr>
                <w:sz w:val="20"/>
                <w:szCs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13" w:type="dxa"/>
            <w:vMerge/>
            <w:tcBorders>
              <w:top w:val="nil"/>
              <w:left w:val="single" w:sz="4" w:space="0" w:color="auto"/>
              <w:bottom w:val="single" w:sz="4" w:space="0" w:color="auto"/>
            </w:tcBorders>
          </w:tcPr>
          <w:p w:rsidR="006223C7" w:rsidRDefault="006223C7" w:rsidP="00797A12">
            <w:pPr>
              <w:pStyle w:val="a5"/>
              <w:rPr>
                <w:sz w:val="20"/>
                <w:szCs w:val="20"/>
              </w:rPr>
            </w:pP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t>2. Социально-медицинские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2.1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w:t>
            </w:r>
            <w:r>
              <w:rPr>
                <w:sz w:val="20"/>
                <w:szCs w:val="20"/>
              </w:rPr>
              <w:lastRenderedPageBreak/>
              <w:t>документации). Организация закупки, получение, хранение и выдача в установленном порядке необходимых лекарственных средств и медицинских изделий. Предоставляется не менее одного раза в месяц врачом продолжительностью не менее 15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w:t>
            </w:r>
            <w:r>
              <w:rPr>
                <w:sz w:val="20"/>
                <w:szCs w:val="20"/>
              </w:rPr>
              <w:lastRenderedPageBreak/>
              <w:t>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СанПиН, наличие квалифицированного персонала</w:t>
            </w:r>
          </w:p>
        </w:tc>
        <w:tc>
          <w:tcPr>
            <w:tcW w:w="3513" w:type="dxa"/>
            <w:vMerge w:val="restart"/>
            <w:tcBorders>
              <w:top w:val="single" w:sz="4" w:space="0" w:color="auto"/>
              <w:left w:val="single" w:sz="4" w:space="0" w:color="auto"/>
              <w:bottom w:val="single" w:sz="4" w:space="0" w:color="auto"/>
            </w:tcBorders>
          </w:tcPr>
          <w:p w:rsidR="006223C7" w:rsidRDefault="006223C7" w:rsidP="00797A12">
            <w:pPr>
              <w:pStyle w:val="a6"/>
              <w:rPr>
                <w:sz w:val="20"/>
                <w:szCs w:val="20"/>
              </w:rPr>
            </w:pPr>
            <w:r>
              <w:rPr>
                <w:sz w:val="20"/>
                <w:szCs w:val="20"/>
              </w:rPr>
              <w:lastRenderedPageBreak/>
              <w:t>Показатели качества:</w:t>
            </w:r>
          </w:p>
          <w:p w:rsidR="006223C7" w:rsidRDefault="006223C7" w:rsidP="00797A12">
            <w:pPr>
              <w:pStyle w:val="a6"/>
              <w:rPr>
                <w:sz w:val="20"/>
                <w:szCs w:val="20"/>
              </w:rPr>
            </w:pPr>
            <w:r>
              <w:rPr>
                <w:sz w:val="20"/>
                <w:szCs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 xml:space="preserve">3) численность получателей социальных услуг, охваченных социальными услугами у данного </w:t>
            </w:r>
            <w:r>
              <w:rPr>
                <w:sz w:val="20"/>
                <w:szCs w:val="20"/>
              </w:rPr>
              <w:lastRenderedPageBreak/>
              <w:t>поставщика социальных услуг;</w:t>
            </w:r>
          </w:p>
          <w:p w:rsidR="006223C7" w:rsidRDefault="006223C7"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t>Оценка качества включает в себя оценку:</w:t>
            </w:r>
          </w:p>
          <w:p w:rsidR="006223C7" w:rsidRDefault="006223C7" w:rsidP="00797A12">
            <w:pPr>
              <w:pStyle w:val="a6"/>
              <w:rPr>
                <w:sz w:val="20"/>
                <w:szCs w:val="20"/>
              </w:rPr>
            </w:pPr>
            <w:r>
              <w:rPr>
                <w:sz w:val="20"/>
                <w:szCs w:val="20"/>
              </w:rPr>
              <w:t xml:space="preserve">1) своевременного и в необходимом </w:t>
            </w:r>
            <w:r>
              <w:rPr>
                <w:sz w:val="20"/>
                <w:szCs w:val="20"/>
              </w:rPr>
              <w:lastRenderedPageBreak/>
              <w:t>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6223C7" w:rsidRDefault="006223C7" w:rsidP="00797A12">
            <w:pPr>
              <w:pStyle w:val="a6"/>
              <w:rPr>
                <w:sz w:val="20"/>
                <w:szCs w:val="20"/>
              </w:rPr>
            </w:pPr>
            <w:r>
              <w:rPr>
                <w:sz w:val="20"/>
                <w:szCs w:val="20"/>
              </w:rPr>
              <w:t>2) проведения систематического наблюдения за получателями социальных услуг для выявления отклонений в состоянии их здоровья;</w:t>
            </w:r>
          </w:p>
          <w:p w:rsidR="006223C7" w:rsidRDefault="006223C7" w:rsidP="00797A12">
            <w:pPr>
              <w:pStyle w:val="a6"/>
              <w:rPr>
                <w:sz w:val="20"/>
                <w:szCs w:val="20"/>
              </w:rPr>
            </w:pPr>
            <w:r>
              <w:rPr>
                <w:sz w:val="20"/>
                <w:szCs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6223C7" w:rsidRDefault="006223C7" w:rsidP="00797A12">
            <w:pPr>
              <w:pStyle w:val="a6"/>
              <w:rPr>
                <w:sz w:val="20"/>
                <w:szCs w:val="20"/>
              </w:rPr>
            </w:pPr>
            <w:r>
              <w:rPr>
                <w:sz w:val="20"/>
                <w:szCs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lastRenderedPageBreak/>
              <w:t>2.2</w:t>
            </w:r>
          </w:p>
        </w:tc>
        <w:tc>
          <w:tcPr>
            <w:tcW w:w="1496"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Систематическое наблюдение за получателями социальных услуг для выявления отклонений в состоянии их здоровья</w:t>
            </w:r>
          </w:p>
        </w:tc>
        <w:tc>
          <w:tcPr>
            <w:tcW w:w="3608"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w:t>
            </w:r>
            <w:r>
              <w:rPr>
                <w:sz w:val="20"/>
                <w:szCs w:val="20"/>
              </w:rPr>
              <w:lastRenderedPageBreak/>
              <w:t>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 Предоставляется ежедневно медицинской сестрой (старшей медицинской сестрой) продолжительностью одной услуги не менее 10 минут, врачом-ежедневно продолжительностью одной услуги не менее 10 минут</w:t>
            </w:r>
          </w:p>
        </w:tc>
        <w:tc>
          <w:tcPr>
            <w:tcW w:w="1225"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513" w:type="dxa"/>
            <w:vMerge/>
            <w:tcBorders>
              <w:top w:val="nil"/>
              <w:left w:val="single" w:sz="4" w:space="0" w:color="auto"/>
              <w:bottom w:val="single" w:sz="4" w:space="0" w:color="auto"/>
            </w:tcBorders>
          </w:tcPr>
          <w:p w:rsidR="006223C7" w:rsidRDefault="006223C7" w:rsidP="00797A12">
            <w:pPr>
              <w:pStyle w:val="a5"/>
              <w:rPr>
                <w:sz w:val="20"/>
                <w:szCs w:val="20"/>
              </w:rPr>
            </w:pP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2.3</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Оказание квалифицированной помощи получателям социальных услуг в правильном понимании и решении конкретных медицинских проблем</w:t>
            </w:r>
          </w:p>
        </w:tc>
        <w:tc>
          <w:tcPr>
            <w:tcW w:w="3513" w:type="dxa"/>
            <w:vMerge/>
            <w:tcBorders>
              <w:top w:val="single" w:sz="4" w:space="0" w:color="auto"/>
              <w:left w:val="single" w:sz="4" w:space="0" w:color="auto"/>
              <w:bottom w:val="single" w:sz="4" w:space="0" w:color="auto"/>
            </w:tcBorders>
          </w:tcPr>
          <w:p w:rsidR="006223C7" w:rsidRDefault="006223C7" w:rsidP="00797A12">
            <w:pPr>
              <w:pStyle w:val="a5"/>
              <w:rPr>
                <w:sz w:val="20"/>
                <w:szCs w:val="20"/>
              </w:rPr>
            </w:pP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t>3. Социально-психологические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3.1</w:t>
            </w:r>
          </w:p>
        </w:tc>
        <w:tc>
          <w:tcPr>
            <w:tcW w:w="1496"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Социально-</w:t>
            </w:r>
            <w:r>
              <w:rPr>
                <w:sz w:val="20"/>
                <w:szCs w:val="20"/>
              </w:rPr>
              <w:lastRenderedPageBreak/>
              <w:t>психологическое консультирование, в том числе по вопросам внутрисемейных отношений, включая диагностику и коррекцию</w:t>
            </w:r>
          </w:p>
        </w:tc>
        <w:tc>
          <w:tcPr>
            <w:tcW w:w="3608"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lastRenderedPageBreak/>
              <w:t xml:space="preserve">Проведение психологической </w:t>
            </w:r>
            <w:r>
              <w:rPr>
                <w:sz w:val="20"/>
                <w:szCs w:val="20"/>
              </w:rPr>
              <w:lastRenderedPageBreak/>
              <w:t xml:space="preserve">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Pr>
                <w:sz w:val="20"/>
                <w:szCs w:val="20"/>
              </w:rPr>
              <w:t>взаимоподдержки</w:t>
            </w:r>
            <w:proofErr w:type="spellEnd"/>
            <w:r>
              <w:rPr>
                <w:sz w:val="20"/>
                <w:szCs w:val="20"/>
              </w:rPr>
              <w:t xml:space="preserve">,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roofErr w:type="spellStart"/>
            <w:r>
              <w:rPr>
                <w:sz w:val="20"/>
                <w:szCs w:val="20"/>
              </w:rPr>
              <w:t>психокоррекционные</w:t>
            </w:r>
            <w:proofErr w:type="spellEnd"/>
            <w:r>
              <w:rPr>
                <w:sz w:val="20"/>
                <w:szCs w:val="20"/>
              </w:rPr>
              <w:t xml:space="preserve"> методы воздействия (убеждение, внушение, подражание, подкрепление) по индивидуальной и групповой </w:t>
            </w:r>
            <w:r>
              <w:rPr>
                <w:sz w:val="20"/>
                <w:szCs w:val="20"/>
              </w:rPr>
              <w:lastRenderedPageBreak/>
              <w:t>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 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-не менее 10 раз в месяц продолжительностью одной услуги не менее 30 минут</w:t>
            </w:r>
          </w:p>
        </w:tc>
        <w:tc>
          <w:tcPr>
            <w:tcW w:w="1225"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lastRenderedPageBreak/>
              <w:t xml:space="preserve">В срок, </w:t>
            </w:r>
            <w:r>
              <w:rPr>
                <w:sz w:val="20"/>
                <w:szCs w:val="20"/>
              </w:rPr>
              <w:lastRenderedPageBreak/>
              <w:t>определенный ИППСУ</w:t>
            </w:r>
          </w:p>
        </w:tc>
        <w:tc>
          <w:tcPr>
            <w:tcW w:w="1337"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lastRenderedPageBreak/>
              <w:t xml:space="preserve">Установлен </w:t>
            </w:r>
            <w:r>
              <w:rPr>
                <w:sz w:val="20"/>
                <w:szCs w:val="20"/>
              </w:rPr>
              <w:lastRenderedPageBreak/>
              <w:t>постановлением Правительства Ленинградской области</w:t>
            </w:r>
          </w:p>
        </w:tc>
        <w:tc>
          <w:tcPr>
            <w:tcW w:w="3653" w:type="dxa"/>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lastRenderedPageBreak/>
              <w:t xml:space="preserve">Обеспечение оказания получателям </w:t>
            </w:r>
            <w:r>
              <w:rPr>
                <w:sz w:val="20"/>
                <w:szCs w:val="20"/>
              </w:rPr>
              <w:lastRenderedPageBreak/>
              <w:t xml:space="preserve">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w:t>
            </w:r>
            <w:proofErr w:type="spellStart"/>
            <w:r>
              <w:rPr>
                <w:sz w:val="20"/>
                <w:szCs w:val="20"/>
              </w:rPr>
              <w:t>стрессоустойчивого</w:t>
            </w:r>
            <w:proofErr w:type="spellEnd"/>
            <w:r>
              <w:rPr>
                <w:sz w:val="20"/>
                <w:szCs w:val="20"/>
              </w:rPr>
              <w:t xml:space="preserve">,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w:t>
            </w:r>
            <w:r>
              <w:rPr>
                <w:sz w:val="20"/>
                <w:szCs w:val="20"/>
              </w:rPr>
              <w:lastRenderedPageBreak/>
              <w:t>услуги лично. При групповой программе психолог работает с группой получателей социальных услуг со схожими проблемами</w:t>
            </w:r>
          </w:p>
        </w:tc>
        <w:tc>
          <w:tcPr>
            <w:tcW w:w="3513" w:type="dxa"/>
            <w:vMerge w:val="restart"/>
            <w:tcBorders>
              <w:top w:val="single" w:sz="4" w:space="0" w:color="auto"/>
              <w:left w:val="single" w:sz="4" w:space="0" w:color="auto"/>
              <w:bottom w:val="nil"/>
            </w:tcBorders>
          </w:tcPr>
          <w:p w:rsidR="006223C7" w:rsidRDefault="006223C7" w:rsidP="00797A12">
            <w:pPr>
              <w:pStyle w:val="a6"/>
              <w:rPr>
                <w:sz w:val="20"/>
                <w:szCs w:val="20"/>
              </w:rPr>
            </w:pPr>
            <w:r>
              <w:rPr>
                <w:sz w:val="20"/>
                <w:szCs w:val="20"/>
              </w:rPr>
              <w:lastRenderedPageBreak/>
              <w:t>Показатели качества:</w:t>
            </w:r>
          </w:p>
          <w:p w:rsidR="006223C7" w:rsidRDefault="006223C7" w:rsidP="00797A12">
            <w:pPr>
              <w:pStyle w:val="a6"/>
              <w:rPr>
                <w:sz w:val="20"/>
                <w:szCs w:val="20"/>
              </w:rPr>
            </w:pPr>
            <w:r>
              <w:rPr>
                <w:sz w:val="20"/>
                <w:szCs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 xml:space="preserve">6) наличие специального и технического оснащения (оборудование, приборы, аппаратура) </w:t>
            </w:r>
            <w:r>
              <w:rPr>
                <w:sz w:val="20"/>
                <w:szCs w:val="20"/>
              </w:rPr>
              <w:lastRenderedPageBreak/>
              <w:t>помещений поставщика</w:t>
            </w:r>
          </w:p>
          <w:p w:rsidR="006223C7" w:rsidRDefault="006223C7" w:rsidP="00797A12">
            <w:pPr>
              <w:pStyle w:val="a6"/>
              <w:rPr>
                <w:sz w:val="20"/>
                <w:szCs w:val="20"/>
              </w:rPr>
            </w:pPr>
            <w:r>
              <w:rPr>
                <w:sz w:val="20"/>
                <w:szCs w:val="20"/>
              </w:rPr>
              <w:t>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t>Оценка качества включает в себя оценку:</w:t>
            </w:r>
          </w:p>
          <w:p w:rsidR="006223C7" w:rsidRDefault="006223C7" w:rsidP="00797A12">
            <w:pPr>
              <w:pStyle w:val="a6"/>
              <w:rPr>
                <w:sz w:val="20"/>
                <w:szCs w:val="20"/>
              </w:rPr>
            </w:pPr>
            <w:r>
              <w:rPr>
                <w:sz w:val="20"/>
                <w:szCs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6223C7" w:rsidRDefault="006223C7" w:rsidP="00797A12">
            <w:pPr>
              <w:pStyle w:val="a6"/>
              <w:rPr>
                <w:sz w:val="20"/>
                <w:szCs w:val="20"/>
              </w:rPr>
            </w:pPr>
            <w:r>
              <w:rPr>
                <w:sz w:val="20"/>
                <w:szCs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6223C7" w:rsidRDefault="006223C7" w:rsidP="00797A12">
            <w:pPr>
              <w:pStyle w:val="a6"/>
              <w:rPr>
                <w:sz w:val="20"/>
                <w:szCs w:val="20"/>
              </w:rPr>
            </w:pPr>
            <w:r>
              <w:rPr>
                <w:sz w:val="20"/>
                <w:szCs w:val="20"/>
              </w:rPr>
              <w:t xml:space="preserve">3) социально-психологического патронажа, который должен на основе </w:t>
            </w:r>
            <w:r>
              <w:rPr>
                <w:sz w:val="20"/>
                <w:szCs w:val="20"/>
              </w:rPr>
              <w:lastRenderedPageBreak/>
              <w:t>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Pr>
                <w:sz w:val="20"/>
                <w:szCs w:val="20"/>
              </w:rPr>
              <w:t>внутриличностного</w:t>
            </w:r>
            <w:proofErr w:type="spellEnd"/>
            <w:r>
              <w:rPr>
                <w:sz w:val="20"/>
                <w:szCs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lastRenderedPageBreak/>
              <w:t>3.2</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Социально-психологический патронаж</w:t>
            </w:r>
          </w:p>
        </w:tc>
        <w:tc>
          <w:tcPr>
            <w:tcW w:w="3608"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w:t>
            </w:r>
            <w:proofErr w:type="spellStart"/>
            <w:r>
              <w:rPr>
                <w:sz w:val="20"/>
                <w:szCs w:val="20"/>
              </w:rPr>
              <w:t>дезадаптации</w:t>
            </w:r>
            <w:proofErr w:type="spellEnd"/>
            <w:r>
              <w:rPr>
                <w:sz w:val="20"/>
                <w:szCs w:val="20"/>
              </w:rPr>
              <w:t xml:space="preserve"> получателей услуг, ее источников и причин, а также изучение состояния нервно-психического здоровья, особенностей </w:t>
            </w:r>
            <w:r>
              <w:rPr>
                <w:sz w:val="20"/>
                <w:szCs w:val="20"/>
              </w:rPr>
              <w:lastRenderedPageBreak/>
              <w:t>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 Предоставляется педагогом-психологом не менее двух раз в месяц продолжительностью одной услуги не менее 90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Своевременное оказание получателю социальной услуги необходимой социально-психологической помощи и поддержки</w:t>
            </w:r>
          </w:p>
        </w:tc>
        <w:tc>
          <w:tcPr>
            <w:tcW w:w="3513" w:type="dxa"/>
            <w:vMerge/>
            <w:tcBorders>
              <w:top w:val="nil"/>
              <w:left w:val="single" w:sz="4" w:space="0" w:color="auto"/>
              <w:bottom w:val="single" w:sz="4" w:space="0" w:color="auto"/>
            </w:tcBorders>
          </w:tcPr>
          <w:p w:rsidR="006223C7" w:rsidRDefault="006223C7" w:rsidP="00797A12">
            <w:pPr>
              <w:pStyle w:val="a5"/>
              <w:rPr>
                <w:sz w:val="20"/>
                <w:szCs w:val="20"/>
              </w:rPr>
            </w:pP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t>4. Социально-педагогические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4.1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Социально-педагогическая коррекция, включая диагностику и консультирование</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w:t>
            </w:r>
            <w:r>
              <w:rPr>
                <w:sz w:val="20"/>
                <w:szCs w:val="20"/>
              </w:rPr>
              <w:lastRenderedPageBreak/>
              <w:t xml:space="preserve">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менее 10 раз в месяц продолжительностью одного занятия не менее 60 минут, воспитателем ежедневно продолжительностью одного занятия не менее 30 минут, педагогом-организатором (музыкальным руководителем) не менее восьми раз в месяц продолжительностью одного занятия не менее 30 минут (проведение индивидуальных и групповых занятий); оказание помощи в подготовке домашних заданий, проведение развивающих занятий для </w:t>
            </w:r>
            <w:r>
              <w:rPr>
                <w:sz w:val="20"/>
                <w:szCs w:val="20"/>
              </w:rPr>
              <w:lastRenderedPageBreak/>
              <w:t>детей дошкольного возраста -воспитателем ежедневно продолжительностью одного занятия не менее 90 минут (в том числе перевозка до образовательного учреждения); 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консультирование -воспитателем не менее пяти раз в месяц продолжительностью одной услуги не менее 15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w:t>
            </w:r>
            <w:r>
              <w:rPr>
                <w:sz w:val="20"/>
                <w:szCs w:val="20"/>
              </w:rPr>
              <w:lastRenderedPageBreak/>
              <w:t>проблем. Наличие квалифицированного персонала. Наличие у поставщика лицензии на осуществление образовательной деятельности</w:t>
            </w:r>
          </w:p>
        </w:tc>
        <w:tc>
          <w:tcPr>
            <w:tcW w:w="3513" w:type="dxa"/>
            <w:vMerge w:val="restart"/>
            <w:tcBorders>
              <w:top w:val="single" w:sz="4" w:space="0" w:color="auto"/>
              <w:left w:val="single" w:sz="4" w:space="0" w:color="auto"/>
              <w:bottom w:val="single" w:sz="4" w:space="0" w:color="auto"/>
            </w:tcBorders>
          </w:tcPr>
          <w:p w:rsidR="006223C7" w:rsidRDefault="006223C7" w:rsidP="00797A12">
            <w:pPr>
              <w:pStyle w:val="a6"/>
              <w:rPr>
                <w:sz w:val="20"/>
                <w:szCs w:val="20"/>
              </w:rPr>
            </w:pPr>
            <w:r>
              <w:rPr>
                <w:sz w:val="20"/>
                <w:szCs w:val="20"/>
              </w:rPr>
              <w:lastRenderedPageBreak/>
              <w:t>Показатели качества:</w:t>
            </w:r>
          </w:p>
          <w:p w:rsidR="006223C7" w:rsidRDefault="006223C7" w:rsidP="00797A12">
            <w:pPr>
              <w:pStyle w:val="a6"/>
              <w:rPr>
                <w:sz w:val="20"/>
                <w:szCs w:val="20"/>
              </w:rPr>
            </w:pPr>
            <w:r>
              <w:rPr>
                <w:sz w:val="20"/>
                <w:szCs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lastRenderedPageBreak/>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lastRenderedPageBreak/>
              <w:t>Оценка качества включает в себя оценку:</w:t>
            </w:r>
          </w:p>
          <w:p w:rsidR="006223C7" w:rsidRDefault="006223C7" w:rsidP="00797A12">
            <w:pPr>
              <w:pStyle w:val="a6"/>
              <w:rPr>
                <w:sz w:val="20"/>
                <w:szCs w:val="20"/>
              </w:rPr>
            </w:pPr>
            <w:r>
              <w:rPr>
                <w:sz w:val="20"/>
                <w:szCs w:val="20"/>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6223C7" w:rsidRDefault="006223C7" w:rsidP="00797A12">
            <w:pPr>
              <w:pStyle w:val="a6"/>
              <w:rPr>
                <w:sz w:val="20"/>
                <w:szCs w:val="20"/>
              </w:rPr>
            </w:pPr>
            <w:r>
              <w:rPr>
                <w:sz w:val="20"/>
                <w:szCs w:val="20"/>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lastRenderedPageBreak/>
              <w:t>4.2</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Формирование позитивных интересов получателей социальных услуг (в том числе в сфере досуга)</w:t>
            </w:r>
          </w:p>
        </w:tc>
        <w:tc>
          <w:tcPr>
            <w:tcW w:w="3608"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 Предоставляется воспитателем либо социальным педагогом ежедневно продолжительностью одной услуги не менее 20 минут, педагогом-организатором/музыкальным </w:t>
            </w:r>
            <w:r>
              <w:rPr>
                <w:sz w:val="20"/>
                <w:szCs w:val="20"/>
              </w:rPr>
              <w:lastRenderedPageBreak/>
              <w:t>руководителем не менее 4 раз в месяц продолжительностью услуги не менее 60 минут, инструктором по физкультуре и (или) инструктором по труду не менее 4 раз в месяц продолжительностью не менее 20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13" w:type="dxa"/>
            <w:vMerge/>
            <w:tcBorders>
              <w:top w:val="nil"/>
              <w:left w:val="single" w:sz="4" w:space="0" w:color="auto"/>
              <w:bottom w:val="single" w:sz="4" w:space="0" w:color="auto"/>
            </w:tcBorders>
          </w:tcPr>
          <w:p w:rsidR="006223C7" w:rsidRDefault="006223C7" w:rsidP="00797A12">
            <w:pPr>
              <w:pStyle w:val="a5"/>
              <w:rPr>
                <w:sz w:val="20"/>
                <w:szCs w:val="20"/>
              </w:rPr>
            </w:pP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4.3</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Организация досуга (праздники, экскурсии и другие культурные мероприятия)</w:t>
            </w:r>
          </w:p>
        </w:tc>
        <w:tc>
          <w:tcPr>
            <w:tcW w:w="3608"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 Предоставляется: воспитателем либо социальным педагогом ежедневно продолжительностью не менее 30 минут, педагогом-организатором/ </w:t>
            </w:r>
            <w:r>
              <w:rPr>
                <w:sz w:val="20"/>
                <w:szCs w:val="20"/>
              </w:rPr>
              <w:lastRenderedPageBreak/>
              <w:t>музыкальным руководителем не менее 4 раз в месяц не менее чем по 60 минут, инструктором по физкультуре и (или)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13" w:type="dxa"/>
            <w:vMerge/>
            <w:tcBorders>
              <w:top w:val="nil"/>
              <w:left w:val="single" w:sz="4" w:space="0" w:color="auto"/>
              <w:bottom w:val="single" w:sz="4" w:space="0" w:color="auto"/>
            </w:tcBorders>
          </w:tcPr>
          <w:p w:rsidR="006223C7" w:rsidRDefault="006223C7" w:rsidP="00797A12">
            <w:pPr>
              <w:pStyle w:val="a5"/>
              <w:rPr>
                <w:sz w:val="20"/>
                <w:szCs w:val="20"/>
              </w:rPr>
            </w:pP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t>5. Социально-трудовые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5.1</w:t>
            </w:r>
          </w:p>
        </w:tc>
        <w:tc>
          <w:tcPr>
            <w:tcW w:w="1496" w:type="dxa"/>
            <w:vMerge w:val="restart"/>
            <w:tcBorders>
              <w:top w:val="single" w:sz="4" w:space="0" w:color="auto"/>
              <w:left w:val="single" w:sz="4" w:space="0" w:color="auto"/>
              <w:bottom w:val="nil"/>
              <w:right w:val="single" w:sz="4" w:space="0" w:color="auto"/>
            </w:tcBorders>
          </w:tcPr>
          <w:p w:rsidR="006223C7" w:rsidRDefault="006223C7" w:rsidP="00797A12">
            <w:pPr>
              <w:pStyle w:val="a5"/>
              <w:rPr>
                <w:sz w:val="20"/>
                <w:szCs w:val="20"/>
              </w:rPr>
            </w:pPr>
            <w:r>
              <w:rPr>
                <w:sz w:val="20"/>
                <w:szCs w:val="20"/>
              </w:rPr>
              <w:t>Организация обучения детей трудовым навыкам</w:t>
            </w:r>
          </w:p>
        </w:tc>
        <w:tc>
          <w:tcPr>
            <w:tcW w:w="3608" w:type="dxa"/>
            <w:vMerge w:val="restart"/>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Предоставляется инструктором по труду (воспитателем) не менее восьми раз в месяц продолжительностью одной услуги не менее 30 минут</w:t>
            </w:r>
          </w:p>
        </w:tc>
        <w:tc>
          <w:tcPr>
            <w:tcW w:w="1225" w:type="dxa"/>
            <w:vMerge w:val="restart"/>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В срок, определенный ИППСУ</w:t>
            </w:r>
          </w:p>
        </w:tc>
        <w:tc>
          <w:tcPr>
            <w:tcW w:w="1337" w:type="dxa"/>
            <w:vMerge w:val="restart"/>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vMerge w:val="restart"/>
            <w:tcBorders>
              <w:top w:val="single" w:sz="4" w:space="0" w:color="auto"/>
              <w:left w:val="single" w:sz="4" w:space="0" w:color="auto"/>
              <w:bottom w:val="nil"/>
              <w:right w:val="single" w:sz="4" w:space="0" w:color="auto"/>
            </w:tcBorders>
          </w:tcPr>
          <w:p w:rsidR="006223C7" w:rsidRDefault="006223C7" w:rsidP="00797A12">
            <w:pPr>
              <w:pStyle w:val="a6"/>
              <w:rPr>
                <w:sz w:val="20"/>
                <w:szCs w:val="20"/>
              </w:rPr>
            </w:pPr>
            <w:r>
              <w:rPr>
                <w:sz w:val="20"/>
                <w:szCs w:val="20"/>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513" w:type="dxa"/>
            <w:vMerge w:val="restart"/>
            <w:tcBorders>
              <w:top w:val="single" w:sz="4" w:space="0" w:color="auto"/>
              <w:left w:val="single" w:sz="4" w:space="0" w:color="auto"/>
              <w:bottom w:val="nil"/>
            </w:tcBorders>
          </w:tcPr>
          <w:p w:rsidR="006223C7" w:rsidRDefault="006223C7" w:rsidP="00797A12">
            <w:pPr>
              <w:pStyle w:val="a6"/>
              <w:rPr>
                <w:sz w:val="20"/>
                <w:szCs w:val="20"/>
              </w:rPr>
            </w:pPr>
            <w:r>
              <w:rPr>
                <w:sz w:val="20"/>
                <w:szCs w:val="20"/>
              </w:rPr>
              <w:t>Показатели качества:</w:t>
            </w:r>
          </w:p>
          <w:p w:rsidR="006223C7" w:rsidRDefault="006223C7" w:rsidP="00797A12">
            <w:pPr>
              <w:pStyle w:val="a6"/>
              <w:rPr>
                <w:sz w:val="20"/>
                <w:szCs w:val="20"/>
              </w:rPr>
            </w:pPr>
            <w:r>
              <w:rPr>
                <w:sz w:val="20"/>
                <w:szCs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 xml:space="preserve">4) доступность условий размещения поставщиков социальных услуг (в том числе доступность предоставления социального обслуживания для </w:t>
            </w:r>
            <w:r>
              <w:rPr>
                <w:sz w:val="20"/>
                <w:szCs w:val="20"/>
              </w:rPr>
              <w:lastRenderedPageBreak/>
              <w:t>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lastRenderedPageBreak/>
              <w:t>6. Социально-правовые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6.1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Оказание помощи в оформлении и (или) восстановлении документов </w:t>
            </w:r>
            <w:r>
              <w:rPr>
                <w:sz w:val="20"/>
                <w:szCs w:val="20"/>
              </w:rPr>
              <w:lastRenderedPageBreak/>
              <w:t>получателей социальных услуг</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w:t>
            </w:r>
            <w:r>
              <w:rPr>
                <w:sz w:val="20"/>
                <w:szCs w:val="20"/>
              </w:rPr>
              <w:lastRenderedPageBreak/>
              <w:t>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w:t>
            </w:r>
            <w:r>
              <w:rPr>
                <w:sz w:val="20"/>
                <w:szCs w:val="20"/>
              </w:rPr>
              <w:lastRenderedPageBreak/>
              <w:t>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w:t>
            </w:r>
            <w:r>
              <w:rPr>
                <w:sz w:val="20"/>
                <w:szCs w:val="20"/>
              </w:rPr>
              <w:lastRenderedPageBreak/>
              <w:t>написание сопроводительных писем; своевременное и объективное решение стоящих перед получателем социальных услуг проблем</w:t>
            </w:r>
          </w:p>
        </w:tc>
        <w:tc>
          <w:tcPr>
            <w:tcW w:w="3513" w:type="dxa"/>
            <w:tcBorders>
              <w:top w:val="single" w:sz="4" w:space="0" w:color="auto"/>
              <w:left w:val="single" w:sz="4" w:space="0" w:color="auto"/>
              <w:bottom w:val="single" w:sz="4" w:space="0" w:color="auto"/>
            </w:tcBorders>
          </w:tcPr>
          <w:p w:rsidR="006223C7" w:rsidRDefault="006223C7" w:rsidP="00797A12">
            <w:pPr>
              <w:pStyle w:val="a6"/>
              <w:rPr>
                <w:sz w:val="20"/>
                <w:szCs w:val="20"/>
              </w:rPr>
            </w:pPr>
            <w:r>
              <w:rPr>
                <w:sz w:val="20"/>
                <w:szCs w:val="20"/>
              </w:rPr>
              <w:lastRenderedPageBreak/>
              <w:t>Показатели качества:</w:t>
            </w:r>
          </w:p>
          <w:p w:rsidR="006223C7" w:rsidRDefault="006223C7" w:rsidP="00797A12">
            <w:pPr>
              <w:pStyle w:val="a6"/>
              <w:rPr>
                <w:sz w:val="20"/>
                <w:szCs w:val="20"/>
              </w:rPr>
            </w:pPr>
            <w:r>
              <w:rPr>
                <w:sz w:val="20"/>
                <w:szCs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rPr>
                <w:sz w:val="20"/>
                <w:szCs w:val="20"/>
              </w:rPr>
              <w:lastRenderedPageBreak/>
              <w:t>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 xml:space="preserve">1) полнота предоставления социальной услуги, в том числе с </w:t>
            </w:r>
            <w:r>
              <w:rPr>
                <w:sz w:val="20"/>
                <w:szCs w:val="20"/>
              </w:rP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6223C7" w:rsidRDefault="006223C7" w:rsidP="006223C7"/>
    <w:p w:rsidR="006223C7" w:rsidRDefault="006223C7" w:rsidP="006223C7">
      <w:pPr>
        <w:ind w:firstLine="0"/>
        <w:jc w:val="left"/>
        <w:sectPr w:rsidR="006223C7">
          <w:pgSz w:w="16837" w:h="11905" w:orient="landscape"/>
          <w:pgMar w:top="1440" w:right="800" w:bottom="1440" w:left="800" w:header="720" w:footer="720" w:gutter="0"/>
          <w:cols w:space="720"/>
          <w:noEndnote/>
        </w:sectPr>
      </w:pPr>
    </w:p>
    <w:p w:rsidR="006223C7" w:rsidRDefault="006223C7" w:rsidP="006223C7">
      <w:pPr>
        <w:jc w:val="right"/>
        <w:rPr>
          <w:rStyle w:val="a3"/>
          <w:rFonts w:ascii="Arial" w:hAnsi="Arial" w:cs="Arial"/>
          <w:bCs/>
        </w:rPr>
      </w:pPr>
      <w:bookmarkStart w:id="0" w:name="sub_2600"/>
      <w:r>
        <w:rPr>
          <w:rStyle w:val="a3"/>
          <w:rFonts w:ascii="Arial" w:hAnsi="Arial" w:cs="Arial"/>
          <w:bCs/>
        </w:rPr>
        <w:lastRenderedPageBreak/>
        <w:t>Приложение 6</w:t>
      </w:r>
      <w:r>
        <w:rPr>
          <w:rStyle w:val="a3"/>
          <w:rFonts w:ascii="Arial" w:hAnsi="Arial" w:cs="Arial"/>
          <w:bCs/>
        </w:rPr>
        <w:br/>
        <w:t xml:space="preserve">к </w:t>
      </w:r>
      <w:hyperlink w:anchor="sub_2000" w:history="1">
        <w:r>
          <w:rPr>
            <w:rStyle w:val="a4"/>
            <w:rFonts w:ascii="Arial" w:hAnsi="Arial" w:cs="Arial"/>
          </w:rPr>
          <w:t>Порядку</w:t>
        </w:r>
      </w:hyperlink>
      <w:r>
        <w:rPr>
          <w:rStyle w:val="a3"/>
          <w:rFonts w:ascii="Arial" w:hAnsi="Arial" w:cs="Arial"/>
          <w:bCs/>
        </w:rPr>
        <w:t>...</w:t>
      </w:r>
    </w:p>
    <w:bookmarkEnd w:id="0"/>
    <w:p w:rsidR="006223C7" w:rsidRDefault="006223C7" w:rsidP="006223C7"/>
    <w:p w:rsidR="006223C7" w:rsidRDefault="006223C7" w:rsidP="006223C7">
      <w:pPr>
        <w:pStyle w:val="1"/>
      </w:pPr>
      <w:r>
        <w:t>Наименования и стандарты</w:t>
      </w:r>
      <w:r>
        <w:br/>
        <w:t xml:space="preserve">социальных услуг в </w:t>
      </w:r>
      <w:r w:rsidRPr="00C85408">
        <w:rPr>
          <w:color w:val="FF0000"/>
        </w:rPr>
        <w:t xml:space="preserve">дополнение </w:t>
      </w:r>
      <w:r>
        <w:t xml:space="preserve">к социальным услугам в </w:t>
      </w:r>
      <w:r w:rsidRPr="00C85408">
        <w:rPr>
          <w:color w:val="FF0000"/>
        </w:rPr>
        <w:t>полустационарной форме</w:t>
      </w:r>
      <w:r>
        <w:t xml:space="preserve">, предоставляемых поставщиками социальных услуг в Ленинградской области, </w:t>
      </w:r>
      <w:r w:rsidRPr="00C85408">
        <w:rPr>
          <w:color w:val="FF0000"/>
        </w:rPr>
        <w:t>несовершеннолетним детям</w:t>
      </w:r>
      <w:r>
        <w:t>, за исключением детей-инвалидов</w:t>
      </w:r>
    </w:p>
    <w:p w:rsidR="006223C7" w:rsidRDefault="006223C7" w:rsidP="006223C7"/>
    <w:p w:rsidR="006223C7" w:rsidRDefault="006223C7" w:rsidP="006223C7">
      <w:pPr>
        <w:ind w:firstLine="0"/>
        <w:jc w:val="left"/>
        <w:sectPr w:rsidR="006223C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1496"/>
        <w:gridCol w:w="3608"/>
        <w:gridCol w:w="1225"/>
        <w:gridCol w:w="1337"/>
        <w:gridCol w:w="3653"/>
        <w:gridCol w:w="3513"/>
      </w:tblGrid>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lastRenderedPageBreak/>
              <w:t>N</w:t>
            </w:r>
            <w:r>
              <w:rPr>
                <w:sz w:val="20"/>
                <w:szCs w:val="20"/>
              </w:rPr>
              <w:br/>
              <w:t>п/п</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Наименование социальной услуги</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Описание социальной услуги, в том числе объем социальной услуги</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Сроки предоставления социальной услуги</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proofErr w:type="spellStart"/>
            <w:r>
              <w:rPr>
                <w:sz w:val="20"/>
                <w:szCs w:val="20"/>
              </w:rPr>
              <w:t>Подушевой</w:t>
            </w:r>
            <w:proofErr w:type="spellEnd"/>
            <w:r>
              <w:rPr>
                <w:sz w:val="20"/>
                <w:szCs w:val="20"/>
              </w:rPr>
              <w:t xml:space="preserve"> норматив финансирования социальной услуги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Условия предоставления социальной услуги</w:t>
            </w:r>
          </w:p>
        </w:tc>
        <w:tc>
          <w:tcPr>
            <w:tcW w:w="3513" w:type="dxa"/>
            <w:tcBorders>
              <w:top w:val="single" w:sz="4" w:space="0" w:color="auto"/>
              <w:left w:val="single" w:sz="4" w:space="0" w:color="auto"/>
              <w:bottom w:val="single" w:sz="4" w:space="0" w:color="auto"/>
            </w:tcBorders>
          </w:tcPr>
          <w:p w:rsidR="006223C7" w:rsidRDefault="006223C7" w:rsidP="00797A12">
            <w:pPr>
              <w:pStyle w:val="a5"/>
              <w:jc w:val="center"/>
              <w:rPr>
                <w:sz w:val="20"/>
                <w:szCs w:val="20"/>
              </w:rPr>
            </w:pPr>
            <w:r>
              <w:rPr>
                <w:sz w:val="20"/>
                <w:szCs w:val="20"/>
              </w:rPr>
              <w:t>Показатели качества и оценка результатов предоставления социальной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2</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3</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5</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5"/>
              <w:jc w:val="center"/>
              <w:rPr>
                <w:sz w:val="20"/>
                <w:szCs w:val="20"/>
              </w:rPr>
            </w:pPr>
            <w:r>
              <w:rPr>
                <w:sz w:val="20"/>
                <w:szCs w:val="20"/>
              </w:rPr>
              <w:t>6</w:t>
            </w:r>
          </w:p>
        </w:tc>
        <w:tc>
          <w:tcPr>
            <w:tcW w:w="3513" w:type="dxa"/>
            <w:tcBorders>
              <w:top w:val="single" w:sz="4" w:space="0" w:color="auto"/>
              <w:left w:val="single" w:sz="4" w:space="0" w:color="auto"/>
              <w:bottom w:val="single" w:sz="4" w:space="0" w:color="auto"/>
            </w:tcBorders>
          </w:tcPr>
          <w:p w:rsidR="006223C7" w:rsidRDefault="006223C7" w:rsidP="00797A12">
            <w:pPr>
              <w:pStyle w:val="a5"/>
              <w:jc w:val="center"/>
              <w:rPr>
                <w:sz w:val="20"/>
                <w:szCs w:val="20"/>
              </w:rPr>
            </w:pPr>
            <w:r>
              <w:rPr>
                <w:sz w:val="20"/>
                <w:szCs w:val="20"/>
              </w:rPr>
              <w:t>7</w:t>
            </w: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t>1. Социально-медицинские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1.1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Проведение оздоровительных мероприятий</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w:t>
            </w:r>
            <w:proofErr w:type="spellStart"/>
            <w:r>
              <w:rPr>
                <w:sz w:val="20"/>
                <w:szCs w:val="20"/>
              </w:rPr>
              <w:t>фитопроцедур</w:t>
            </w:r>
            <w:proofErr w:type="spellEnd"/>
            <w:r>
              <w:rPr>
                <w:sz w:val="20"/>
                <w:szCs w:val="20"/>
              </w:rPr>
              <w:t xml:space="preserve">, </w:t>
            </w:r>
            <w:proofErr w:type="spellStart"/>
            <w:r>
              <w:rPr>
                <w:sz w:val="20"/>
                <w:szCs w:val="20"/>
              </w:rPr>
              <w:t>физиопроцедур</w:t>
            </w:r>
            <w:proofErr w:type="spellEnd"/>
            <w:r>
              <w:rPr>
                <w:sz w:val="20"/>
                <w:szCs w:val="20"/>
              </w:rPr>
              <w:t xml:space="preserve">,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w:t>
            </w:r>
            <w:r>
              <w:rPr>
                <w:sz w:val="20"/>
                <w:szCs w:val="20"/>
              </w:rPr>
              <w:lastRenderedPageBreak/>
              <w:t>индивидуальных программ, включающих мероприятия, направленные на снятие стрессового состояния.</w:t>
            </w:r>
          </w:p>
          <w:p w:rsidR="006223C7" w:rsidRDefault="006223C7" w:rsidP="00797A12">
            <w:pPr>
              <w:pStyle w:val="a6"/>
              <w:rPr>
                <w:sz w:val="20"/>
                <w:szCs w:val="20"/>
              </w:rPr>
            </w:pPr>
            <w:r>
              <w:rPr>
                <w:sz w:val="20"/>
                <w:szCs w:val="20"/>
              </w:rPr>
              <w:t xml:space="preserve">Проведение оздоровительных мероприятий и их необходимость определяются с учетом состояния здоровья получателя социальных услуг и рекомендации врача. Услуга предусматривает организацию массажа, </w:t>
            </w:r>
            <w:proofErr w:type="spellStart"/>
            <w:r>
              <w:rPr>
                <w:sz w:val="20"/>
                <w:szCs w:val="20"/>
              </w:rPr>
              <w:t>фитопроцедур</w:t>
            </w:r>
            <w:proofErr w:type="spellEnd"/>
            <w:r>
              <w:rPr>
                <w:sz w:val="20"/>
                <w:szCs w:val="20"/>
              </w:rPr>
              <w:t xml:space="preserve">, </w:t>
            </w:r>
            <w:proofErr w:type="spellStart"/>
            <w:r>
              <w:rPr>
                <w:sz w:val="20"/>
                <w:szCs w:val="20"/>
              </w:rPr>
              <w:t>физиопроцедур</w:t>
            </w:r>
            <w:proofErr w:type="spellEnd"/>
            <w:r>
              <w:rPr>
                <w:sz w:val="20"/>
                <w:szCs w:val="20"/>
              </w:rPr>
              <w:t xml:space="preserve">, лечебной физкультуры, водных процедур. 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-не более 10 раз в месяц продолжительностью одной процедуры не менее 30 минут; фито процедуры - ежедневно процедурной медсестрой продолжительностью одной процедуры не менее 15 минут, водные процедуры -не более 10 раз в месяц продолжительностью одной процедуры не менее 20 минут, </w:t>
            </w:r>
            <w:proofErr w:type="spellStart"/>
            <w:r>
              <w:rPr>
                <w:sz w:val="20"/>
                <w:szCs w:val="20"/>
              </w:rPr>
              <w:t>физиопроцедуры</w:t>
            </w:r>
            <w:proofErr w:type="spellEnd"/>
            <w:r>
              <w:rPr>
                <w:sz w:val="20"/>
                <w:szCs w:val="20"/>
              </w:rPr>
              <w:t xml:space="preserve"> -медсестрой по физиотерапии не более 10 процедур в месяц продолжительностью одной процедуры не менее 20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513" w:type="dxa"/>
            <w:vMerge w:val="restart"/>
            <w:tcBorders>
              <w:top w:val="single" w:sz="4" w:space="0" w:color="auto"/>
              <w:left w:val="single" w:sz="4" w:space="0" w:color="auto"/>
              <w:bottom w:val="single" w:sz="4" w:space="0" w:color="auto"/>
            </w:tcBorders>
          </w:tcPr>
          <w:p w:rsidR="006223C7" w:rsidRDefault="006223C7" w:rsidP="00797A12">
            <w:pPr>
              <w:pStyle w:val="a6"/>
              <w:rPr>
                <w:sz w:val="20"/>
                <w:szCs w:val="20"/>
              </w:rPr>
            </w:pPr>
            <w:r>
              <w:rPr>
                <w:sz w:val="20"/>
                <w:szCs w:val="20"/>
              </w:rPr>
              <w:t>Показатели качества;</w:t>
            </w:r>
          </w:p>
          <w:p w:rsidR="006223C7" w:rsidRDefault="006223C7" w:rsidP="00797A12">
            <w:pPr>
              <w:pStyle w:val="a6"/>
              <w:rPr>
                <w:sz w:val="20"/>
                <w:szCs w:val="20"/>
              </w:rPr>
            </w:pPr>
            <w:r>
              <w:rPr>
                <w:sz w:val="20"/>
                <w:szCs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rPr>
                <w:sz w:val="20"/>
                <w:szCs w:val="20"/>
              </w:rP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t>Оценка качества включает в себя оценку:</w:t>
            </w:r>
          </w:p>
          <w:p w:rsidR="006223C7" w:rsidRDefault="006223C7" w:rsidP="00797A12">
            <w:pPr>
              <w:pStyle w:val="a6"/>
              <w:rPr>
                <w:sz w:val="20"/>
                <w:szCs w:val="20"/>
              </w:rPr>
            </w:pPr>
            <w:r>
              <w:rPr>
                <w:sz w:val="20"/>
                <w:szCs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6223C7" w:rsidRDefault="006223C7" w:rsidP="00797A12">
            <w:pPr>
              <w:pStyle w:val="a6"/>
              <w:rPr>
                <w:sz w:val="20"/>
                <w:szCs w:val="20"/>
              </w:rPr>
            </w:pPr>
            <w:r>
              <w:rPr>
                <w:sz w:val="20"/>
                <w:szCs w:val="20"/>
              </w:rPr>
              <w:lastRenderedPageBreak/>
              <w:t>2) проведения систематического наблюдения за получателями социальных услуг для выявления отклонений в состоянии их здоровья;</w:t>
            </w:r>
          </w:p>
          <w:p w:rsidR="006223C7" w:rsidRDefault="006223C7" w:rsidP="00797A12">
            <w:pPr>
              <w:pStyle w:val="a6"/>
              <w:rPr>
                <w:sz w:val="20"/>
                <w:szCs w:val="20"/>
              </w:rPr>
            </w:pPr>
            <w:r>
              <w:rPr>
                <w:sz w:val="20"/>
                <w:szCs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6223C7" w:rsidRDefault="006223C7" w:rsidP="00797A12">
            <w:pPr>
              <w:pStyle w:val="a6"/>
              <w:rPr>
                <w:sz w:val="20"/>
                <w:szCs w:val="20"/>
              </w:rPr>
            </w:pPr>
            <w:r>
              <w:rPr>
                <w:sz w:val="20"/>
                <w:szCs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w:t>
            </w:r>
          </w:p>
          <w:p w:rsidR="006223C7" w:rsidRDefault="006223C7" w:rsidP="00797A12">
            <w:pPr>
              <w:pStyle w:val="a6"/>
              <w:rPr>
                <w:sz w:val="20"/>
                <w:szCs w:val="20"/>
              </w:rPr>
            </w:pPr>
            <w:r>
              <w:rPr>
                <w:sz w:val="20"/>
                <w:szCs w:val="20"/>
              </w:rPr>
              <w:t>и решении стоящих перед ними конкретных проблем, связанных с сохранением здоровья</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lastRenderedPageBreak/>
              <w:t>1.2</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Проведение мероприятий, направленных на формирование здорового </w:t>
            </w:r>
            <w:r>
              <w:rPr>
                <w:sz w:val="20"/>
                <w:szCs w:val="20"/>
              </w:rPr>
              <w:lastRenderedPageBreak/>
              <w:t>образа жизни</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w:t>
            </w:r>
            <w:r>
              <w:rPr>
                <w:sz w:val="20"/>
                <w:szCs w:val="20"/>
              </w:rPr>
              <w:lastRenderedPageBreak/>
              <w:t>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Предоставляется медицинской сестрой не более 8 раз в месяц продолжительностью одной услуги не менее 30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w:t>
            </w:r>
            <w:r>
              <w:rPr>
                <w:sz w:val="20"/>
                <w:szCs w:val="20"/>
              </w:rPr>
              <w:lastRenderedPageBreak/>
              <w:t>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w:t>
            </w:r>
            <w:r>
              <w:rPr>
                <w:sz w:val="20"/>
                <w:szCs w:val="20"/>
              </w:rPr>
              <w:lastRenderedPageBreak/>
              <w:t>установок на ведение здорового образа жизни, отказ от вредных привычек</w:t>
            </w:r>
          </w:p>
        </w:tc>
        <w:tc>
          <w:tcPr>
            <w:tcW w:w="3513" w:type="dxa"/>
            <w:vMerge/>
            <w:tcBorders>
              <w:top w:val="single" w:sz="4" w:space="0" w:color="auto"/>
              <w:left w:val="single" w:sz="4" w:space="0" w:color="auto"/>
              <w:bottom w:val="single" w:sz="4" w:space="0" w:color="auto"/>
            </w:tcBorders>
          </w:tcPr>
          <w:p w:rsidR="006223C7" w:rsidRDefault="006223C7" w:rsidP="00797A12">
            <w:pPr>
              <w:pStyle w:val="a5"/>
              <w:rPr>
                <w:sz w:val="20"/>
                <w:szCs w:val="20"/>
              </w:rPr>
            </w:pP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t>2. Социально-трудовые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2.1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Оказание помощи в трудоустройстве</w:t>
            </w:r>
          </w:p>
        </w:tc>
        <w:tc>
          <w:tcPr>
            <w:tcW w:w="3608" w:type="dxa"/>
            <w:vMerge w:val="restart"/>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 Услуга включает поиск необходимых организаций и предприятий, заключение договоров по трудоустройству, оказание помощи в </w:t>
            </w:r>
            <w:r>
              <w:rPr>
                <w:sz w:val="20"/>
                <w:szCs w:val="20"/>
              </w:rPr>
              <w:lastRenderedPageBreak/>
              <w:t>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и (или) специалистом по социальной работе, и (или) воспитателем продолжительность одной услуги не менее 20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потребности получателя социальных услуг в трудоустройстве в соответствии с его способностями</w:t>
            </w:r>
          </w:p>
        </w:tc>
        <w:tc>
          <w:tcPr>
            <w:tcW w:w="3513" w:type="dxa"/>
            <w:vMerge w:val="restart"/>
            <w:tcBorders>
              <w:top w:val="single" w:sz="4" w:space="0" w:color="auto"/>
              <w:left w:val="single" w:sz="4" w:space="0" w:color="auto"/>
              <w:bottom w:val="single" w:sz="4" w:space="0" w:color="auto"/>
            </w:tcBorders>
          </w:tcPr>
          <w:p w:rsidR="006223C7" w:rsidRDefault="006223C7" w:rsidP="00797A12">
            <w:pPr>
              <w:pStyle w:val="a6"/>
              <w:rPr>
                <w:sz w:val="20"/>
                <w:szCs w:val="20"/>
              </w:rPr>
            </w:pPr>
            <w:r>
              <w:rPr>
                <w:sz w:val="20"/>
                <w:szCs w:val="20"/>
              </w:rPr>
              <w:t>Показатели качества:</w:t>
            </w:r>
          </w:p>
          <w:p w:rsidR="006223C7" w:rsidRDefault="006223C7" w:rsidP="00797A12">
            <w:pPr>
              <w:pStyle w:val="a6"/>
              <w:rPr>
                <w:sz w:val="20"/>
                <w:szCs w:val="20"/>
              </w:rPr>
            </w:pPr>
            <w:r>
              <w:rPr>
                <w:sz w:val="20"/>
                <w:szCs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rPr>
                <w:sz w:val="20"/>
                <w:szCs w:val="20"/>
              </w:rP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 xml:space="preserve">2) своевременность предоставления социальной услуги, в том числе с учетом степени нуждаемости </w:t>
            </w:r>
            <w:r>
              <w:rPr>
                <w:sz w:val="20"/>
                <w:szCs w:val="20"/>
              </w:rPr>
              <w:lastRenderedPageBreak/>
              <w:t>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t>Оценка качества включает в себя оценку проводимых мероприятий по оказанию помощи в трудоустройстве</w:t>
            </w:r>
          </w:p>
        </w:tc>
      </w:tr>
      <w:tr w:rsidR="006223C7" w:rsidTr="00797A12">
        <w:tc>
          <w:tcPr>
            <w:tcW w:w="15304" w:type="dxa"/>
            <w:gridSpan w:val="7"/>
            <w:tcBorders>
              <w:top w:val="single" w:sz="4" w:space="0" w:color="auto"/>
              <w:bottom w:val="single" w:sz="4" w:space="0" w:color="auto"/>
            </w:tcBorders>
          </w:tcPr>
          <w:p w:rsidR="006223C7" w:rsidRDefault="006223C7" w:rsidP="00797A12">
            <w:pPr>
              <w:pStyle w:val="1"/>
              <w:rPr>
                <w:sz w:val="20"/>
                <w:szCs w:val="20"/>
              </w:rPr>
            </w:pPr>
            <w:r>
              <w:rPr>
                <w:sz w:val="20"/>
                <w:szCs w:val="20"/>
              </w:rPr>
              <w:lastRenderedPageBreak/>
              <w:t>3. Социально-правовые услуги</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t>3.1</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Оказание помощи в получении юридических услуг (в том числе бесплатно)</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w:t>
            </w:r>
            <w:r>
              <w:rPr>
                <w:sz w:val="20"/>
                <w:szCs w:val="20"/>
              </w:rPr>
              <w:lastRenderedPageBreak/>
              <w:t>установленных законодательством льгот и преимуществ, защитой и соблюдением прав детей на воспитание и заботу о них, в решении других правовых вопросов. 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lastRenderedPageBreak/>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13" w:type="dxa"/>
            <w:vMerge w:val="restart"/>
            <w:tcBorders>
              <w:top w:val="single" w:sz="4" w:space="0" w:color="auto"/>
              <w:left w:val="single" w:sz="4" w:space="0" w:color="auto"/>
              <w:bottom w:val="single" w:sz="4" w:space="0" w:color="auto"/>
            </w:tcBorders>
          </w:tcPr>
          <w:p w:rsidR="006223C7" w:rsidRDefault="006223C7" w:rsidP="00797A12">
            <w:pPr>
              <w:pStyle w:val="a6"/>
              <w:rPr>
                <w:sz w:val="20"/>
                <w:szCs w:val="20"/>
              </w:rPr>
            </w:pPr>
            <w:r>
              <w:rPr>
                <w:sz w:val="20"/>
                <w:szCs w:val="20"/>
              </w:rPr>
              <w:t>Показатели качества:</w:t>
            </w:r>
          </w:p>
          <w:p w:rsidR="006223C7" w:rsidRDefault="006223C7" w:rsidP="00797A12">
            <w:pPr>
              <w:pStyle w:val="a6"/>
              <w:rPr>
                <w:sz w:val="20"/>
                <w:szCs w:val="20"/>
              </w:rPr>
            </w:pPr>
            <w:r>
              <w:rPr>
                <w:sz w:val="20"/>
                <w:szCs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223C7" w:rsidRDefault="006223C7"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w:t>
            </w:r>
          </w:p>
          <w:p w:rsidR="006223C7" w:rsidRDefault="006223C7" w:rsidP="00797A12">
            <w:pPr>
              <w:pStyle w:val="a6"/>
              <w:rPr>
                <w:sz w:val="20"/>
                <w:szCs w:val="20"/>
              </w:rPr>
            </w:pPr>
            <w:r>
              <w:rPr>
                <w:sz w:val="20"/>
                <w:szCs w:val="20"/>
              </w:rPr>
              <w:t>в помещениях поставщика социальных услуг, в средствах</w:t>
            </w:r>
          </w:p>
          <w:p w:rsidR="006223C7" w:rsidRDefault="006223C7" w:rsidP="00797A12">
            <w:pPr>
              <w:pStyle w:val="a6"/>
              <w:rPr>
                <w:sz w:val="20"/>
                <w:szCs w:val="20"/>
              </w:rPr>
            </w:pPr>
            <w:r>
              <w:rPr>
                <w:sz w:val="20"/>
                <w:szCs w:val="20"/>
              </w:rPr>
              <w:t>массовой информации, в сети "Интернет", в том числе на официальном сайте организации социального обслуживания:</w:t>
            </w:r>
          </w:p>
          <w:p w:rsidR="006223C7" w:rsidRDefault="006223C7"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6223C7" w:rsidRDefault="006223C7" w:rsidP="00797A12">
            <w:pPr>
              <w:pStyle w:val="a6"/>
              <w:rPr>
                <w:sz w:val="20"/>
                <w:szCs w:val="20"/>
              </w:rPr>
            </w:pPr>
            <w:r>
              <w:rPr>
                <w:sz w:val="20"/>
                <w:szCs w:val="20"/>
              </w:rPr>
              <w:t xml:space="preserve">4) доступность условий размещения поставщиков социальных услуг (в том числе доступность предоставления </w:t>
            </w:r>
            <w:r>
              <w:rPr>
                <w:sz w:val="20"/>
                <w:szCs w:val="20"/>
              </w:rP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223C7" w:rsidRDefault="006223C7"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6223C7" w:rsidRDefault="006223C7"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6223C7" w:rsidRDefault="006223C7" w:rsidP="00797A12">
            <w:pPr>
              <w:pStyle w:val="a6"/>
              <w:rPr>
                <w:sz w:val="20"/>
                <w:szCs w:val="20"/>
              </w:rPr>
            </w:pPr>
            <w:r>
              <w:rPr>
                <w:sz w:val="20"/>
                <w:szCs w:val="20"/>
              </w:rPr>
              <w:t>Показатели оценки результатов:</w:t>
            </w:r>
          </w:p>
          <w:p w:rsidR="006223C7" w:rsidRDefault="006223C7"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223C7" w:rsidRDefault="006223C7"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6223C7" w:rsidRDefault="006223C7"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6223C7" w:rsidRDefault="006223C7" w:rsidP="00797A12">
            <w:pPr>
              <w:pStyle w:val="a6"/>
              <w:rPr>
                <w:sz w:val="20"/>
                <w:szCs w:val="20"/>
              </w:rPr>
            </w:pPr>
            <w:r>
              <w:rPr>
                <w:sz w:val="20"/>
                <w:szCs w:val="20"/>
              </w:rPr>
              <w:t>Оценка качества включает в себя оценку:</w:t>
            </w:r>
          </w:p>
          <w:p w:rsidR="006223C7" w:rsidRDefault="006223C7" w:rsidP="00797A12">
            <w:pPr>
              <w:pStyle w:val="a6"/>
              <w:rPr>
                <w:sz w:val="20"/>
                <w:szCs w:val="20"/>
              </w:rPr>
            </w:pPr>
            <w:r>
              <w:rPr>
                <w:sz w:val="20"/>
                <w:szCs w:val="20"/>
              </w:rP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w:t>
            </w:r>
            <w:r>
              <w:rPr>
                <w:sz w:val="20"/>
                <w:szCs w:val="20"/>
              </w:rPr>
              <w:lastRenderedPageBreak/>
              <w:t>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223C7" w:rsidRDefault="006223C7" w:rsidP="00797A12">
            <w:pPr>
              <w:pStyle w:val="a6"/>
              <w:rPr>
                <w:sz w:val="20"/>
                <w:szCs w:val="20"/>
              </w:rPr>
            </w:pPr>
            <w:r>
              <w:rPr>
                <w:sz w:val="20"/>
                <w:szCs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6223C7" w:rsidTr="00797A12">
        <w:tc>
          <w:tcPr>
            <w:tcW w:w="472" w:type="dxa"/>
            <w:tcBorders>
              <w:top w:val="single" w:sz="4" w:space="0" w:color="auto"/>
              <w:bottom w:val="single" w:sz="4" w:space="0" w:color="auto"/>
              <w:right w:val="single" w:sz="4" w:space="0" w:color="auto"/>
            </w:tcBorders>
          </w:tcPr>
          <w:p w:rsidR="006223C7" w:rsidRDefault="006223C7" w:rsidP="00797A12">
            <w:pPr>
              <w:pStyle w:val="a5"/>
              <w:rPr>
                <w:sz w:val="20"/>
                <w:szCs w:val="20"/>
              </w:rPr>
            </w:pPr>
            <w:r>
              <w:rPr>
                <w:sz w:val="20"/>
                <w:szCs w:val="20"/>
              </w:rPr>
              <w:lastRenderedPageBreak/>
              <w:t>3.2</w:t>
            </w:r>
          </w:p>
        </w:tc>
        <w:tc>
          <w:tcPr>
            <w:tcW w:w="1496"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Оказание помощи в защите прав и законных интересов получателей социальных услуг</w:t>
            </w:r>
          </w:p>
        </w:tc>
        <w:tc>
          <w:tcPr>
            <w:tcW w:w="3608"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 xml:space="preserve">Услуга включает разъяснение вопросов, касающихся </w:t>
            </w:r>
            <w:hyperlink r:id="rId16" w:history="1">
              <w:r>
                <w:rPr>
                  <w:rStyle w:val="a4"/>
                  <w:rFonts w:cs="Times New Roman CYR"/>
                  <w:sz w:val="20"/>
                  <w:szCs w:val="20"/>
                </w:rPr>
                <w:t>гражданского</w:t>
              </w:r>
            </w:hyperlink>
            <w:r>
              <w:rPr>
                <w:sz w:val="20"/>
                <w:szCs w:val="20"/>
              </w:rPr>
              <w:t xml:space="preserve">, </w:t>
            </w:r>
            <w:hyperlink r:id="rId17" w:history="1">
              <w:r>
                <w:rPr>
                  <w:rStyle w:val="a4"/>
                  <w:rFonts w:cs="Times New Roman CYR"/>
                  <w:sz w:val="20"/>
                  <w:szCs w:val="20"/>
                </w:rPr>
                <w:t>жилищного</w:t>
              </w:r>
            </w:hyperlink>
            <w:r>
              <w:rPr>
                <w:sz w:val="20"/>
                <w:szCs w:val="20"/>
              </w:rPr>
              <w:t xml:space="preserve">, </w:t>
            </w:r>
            <w:hyperlink r:id="rId18" w:history="1">
              <w:r>
                <w:rPr>
                  <w:rStyle w:val="a4"/>
                  <w:rFonts w:cs="Times New Roman CYR"/>
                  <w:sz w:val="20"/>
                  <w:szCs w:val="20"/>
                </w:rPr>
                <w:t>трудового</w:t>
              </w:r>
            </w:hyperlink>
            <w:r>
              <w:rPr>
                <w:sz w:val="20"/>
                <w:szCs w:val="20"/>
              </w:rPr>
              <w:t xml:space="preserve">, </w:t>
            </w:r>
            <w:hyperlink r:id="rId19" w:history="1">
              <w:r>
                <w:rPr>
                  <w:rStyle w:val="a4"/>
                  <w:rFonts w:cs="Times New Roman CYR"/>
                  <w:sz w:val="20"/>
                  <w:szCs w:val="20"/>
                </w:rPr>
                <w:t>пенсионного</w:t>
              </w:r>
            </w:hyperlink>
            <w:r>
              <w:rPr>
                <w:sz w:val="20"/>
                <w:szCs w:val="20"/>
              </w:rPr>
              <w:t xml:space="preserve">, </w:t>
            </w:r>
            <w:hyperlink r:id="rId20" w:history="1">
              <w:r>
                <w:rPr>
                  <w:rStyle w:val="a4"/>
                  <w:rFonts w:cs="Times New Roman CYR"/>
                  <w:sz w:val="20"/>
                  <w:szCs w:val="20"/>
                </w:rPr>
                <w:t>уголовного</w:t>
              </w:r>
            </w:hyperlink>
            <w:r>
              <w:rPr>
                <w:sz w:val="20"/>
                <w:szCs w:val="20"/>
              </w:rPr>
              <w:t xml:space="preserve">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1225"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6223C7" w:rsidRDefault="006223C7" w:rsidP="00797A12">
            <w:pPr>
              <w:pStyle w:val="a6"/>
              <w:rPr>
                <w:sz w:val="20"/>
                <w:szCs w:val="20"/>
              </w:rPr>
            </w:pPr>
            <w:r>
              <w:rPr>
                <w:sz w:val="20"/>
                <w:szCs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13" w:type="dxa"/>
            <w:vMerge/>
            <w:tcBorders>
              <w:top w:val="single" w:sz="4" w:space="0" w:color="auto"/>
              <w:left w:val="single" w:sz="4" w:space="0" w:color="auto"/>
              <w:bottom w:val="single" w:sz="4" w:space="0" w:color="auto"/>
            </w:tcBorders>
          </w:tcPr>
          <w:p w:rsidR="006223C7" w:rsidRDefault="006223C7" w:rsidP="00797A12">
            <w:pPr>
              <w:pStyle w:val="a5"/>
              <w:rPr>
                <w:sz w:val="20"/>
                <w:szCs w:val="20"/>
              </w:rPr>
            </w:pPr>
          </w:p>
        </w:tc>
      </w:tr>
    </w:tbl>
    <w:p w:rsidR="006223C7" w:rsidRDefault="006223C7" w:rsidP="006223C7"/>
    <w:p w:rsidR="006223C7" w:rsidRDefault="006223C7" w:rsidP="006223C7">
      <w:pPr>
        <w:ind w:firstLine="0"/>
        <w:jc w:val="left"/>
        <w:sectPr w:rsidR="006223C7">
          <w:pgSz w:w="16837" w:h="11905" w:orient="landscape"/>
          <w:pgMar w:top="1440" w:right="800" w:bottom="1440" w:left="800" w:header="720" w:footer="720" w:gutter="0"/>
          <w:cols w:space="720"/>
          <w:noEndnote/>
        </w:sectPr>
      </w:pPr>
    </w:p>
    <w:p w:rsidR="00B0234B" w:rsidRDefault="00B0234B" w:rsidP="00C85408">
      <w:pPr>
        <w:jc w:val="right"/>
      </w:pPr>
      <w:bookmarkStart w:id="1" w:name="_GoBack"/>
      <w:bookmarkEnd w:id="1"/>
    </w:p>
    <w:sectPr w:rsidR="00B0234B" w:rsidSect="00C85408">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C7"/>
    <w:rsid w:val="001D5D32"/>
    <w:rsid w:val="006223C7"/>
    <w:rsid w:val="009B4D2F"/>
    <w:rsid w:val="00B0234B"/>
    <w:rsid w:val="00C8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022C-EF90-48B7-AFB5-5F09322A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3C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223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23C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223C7"/>
    <w:rPr>
      <w:b/>
      <w:color w:val="26282F"/>
    </w:rPr>
  </w:style>
  <w:style w:type="character" w:customStyle="1" w:styleId="a4">
    <w:name w:val="Гипертекстовая ссылка"/>
    <w:basedOn w:val="a3"/>
    <w:uiPriority w:val="99"/>
    <w:rsid w:val="006223C7"/>
    <w:rPr>
      <w:rFonts w:cs="Times New Roman"/>
      <w:b w:val="0"/>
      <w:color w:val="106BBE"/>
    </w:rPr>
  </w:style>
  <w:style w:type="paragraph" w:customStyle="1" w:styleId="a5">
    <w:name w:val="Нормальный (таблица)"/>
    <w:basedOn w:val="a"/>
    <w:next w:val="a"/>
    <w:uiPriority w:val="99"/>
    <w:rsid w:val="006223C7"/>
    <w:pPr>
      <w:ind w:firstLine="0"/>
    </w:pPr>
  </w:style>
  <w:style w:type="paragraph" w:customStyle="1" w:styleId="a6">
    <w:name w:val="Прижатый влево"/>
    <w:basedOn w:val="a"/>
    <w:next w:val="a"/>
    <w:uiPriority w:val="99"/>
    <w:rsid w:val="006223C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452648&amp;sub=726" TargetMode="External"/><Relationship Id="rId13" Type="http://schemas.openxmlformats.org/officeDocument/2006/relationships/hyperlink" Target="http://internet.garant.ru/document?id=70452648&amp;sub=727" TargetMode="External"/><Relationship Id="rId18" Type="http://schemas.openxmlformats.org/officeDocument/2006/relationships/hyperlink" Target="http://internet.garant.ru/document?id=12025268&amp;sub=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nternet.garant.ru/document?id=70452648&amp;sub=86" TargetMode="External"/><Relationship Id="rId12" Type="http://schemas.openxmlformats.org/officeDocument/2006/relationships/hyperlink" Target="http://internet.garant.ru/document?id=70452648&amp;sub=726" TargetMode="External"/><Relationship Id="rId17" Type="http://schemas.openxmlformats.org/officeDocument/2006/relationships/hyperlink" Target="http://internet.garant.ru/document?id=12038291&amp;sub=5" TargetMode="External"/><Relationship Id="rId2" Type="http://schemas.openxmlformats.org/officeDocument/2006/relationships/settings" Target="settings.xml"/><Relationship Id="rId16" Type="http://schemas.openxmlformats.org/officeDocument/2006/relationships/hyperlink" Target="http://internet.garant.ru/document?id=10064072&amp;sub=7" TargetMode="External"/><Relationship Id="rId20" Type="http://schemas.openxmlformats.org/officeDocument/2006/relationships/hyperlink" Target="http://internet.garant.ru/document?id=10008000&amp;sub=1" TargetMode="External"/><Relationship Id="rId1" Type="http://schemas.openxmlformats.org/officeDocument/2006/relationships/styles" Target="styles.xml"/><Relationship Id="rId6" Type="http://schemas.openxmlformats.org/officeDocument/2006/relationships/hyperlink" Target="http://internet.garant.ru/document?id=70452648&amp;sub=85" TargetMode="External"/><Relationship Id="rId11" Type="http://schemas.openxmlformats.org/officeDocument/2006/relationships/hyperlink" Target="http://internet.garant.ru/document?id=70452648&amp;sub=86" TargetMode="External"/><Relationship Id="rId5" Type="http://schemas.openxmlformats.org/officeDocument/2006/relationships/hyperlink" Target="http://internet.garant.ru/document?id=70452648&amp;sub=727" TargetMode="External"/><Relationship Id="rId15" Type="http://schemas.openxmlformats.org/officeDocument/2006/relationships/hyperlink" Target="http://internet.garant.ru/document?id=70452648&amp;sub=86" TargetMode="External"/><Relationship Id="rId10" Type="http://schemas.openxmlformats.org/officeDocument/2006/relationships/hyperlink" Target="http://internet.garant.ru/document?id=70452648&amp;sub=85" TargetMode="External"/><Relationship Id="rId19" Type="http://schemas.openxmlformats.org/officeDocument/2006/relationships/hyperlink" Target="http://internet.garant.ru/document?id=12025143&amp;sub=2" TargetMode="External"/><Relationship Id="rId4" Type="http://schemas.openxmlformats.org/officeDocument/2006/relationships/hyperlink" Target="http://internet.garant.ru/document?id=70452648&amp;sub=726" TargetMode="External"/><Relationship Id="rId9" Type="http://schemas.openxmlformats.org/officeDocument/2006/relationships/hyperlink" Target="http://internet.garant.ru/document?id=70452648&amp;sub=727" TargetMode="External"/><Relationship Id="rId14" Type="http://schemas.openxmlformats.org/officeDocument/2006/relationships/hyperlink" Target="http://internet.garant.ru/document?id=70452648&amp;sub=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8378</Words>
  <Characters>47761</Characters>
  <Application>Microsoft Office Word</Application>
  <DocSecurity>0</DocSecurity>
  <Lines>398</Lines>
  <Paragraphs>112</Paragraphs>
  <ScaleCrop>false</ScaleCrop>
  <Company/>
  <LinksUpToDate>false</LinksUpToDate>
  <CharactersWithSpaces>56027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Анатольевна</dc:creator>
  <cp:keywords/>
  <dc:description/>
  <cp:lastModifiedBy>Людмила Анатольевна</cp:lastModifiedBy>
  <cp:revision>2</cp:revision>
  <dcterms:created xsi:type="dcterms:W3CDTF">2019-06-09T10:02:00Z</dcterms:created>
  <dcterms:modified xsi:type="dcterms:W3CDTF">2019-06-09T10:17:00Z</dcterms:modified>
</cp:coreProperties>
</file>